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A912D8" w14:textId="77777777" w:rsidR="00AC29FA" w:rsidRDefault="00AC29FA"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jc w:val="center"/>
        <w:rPr>
          <w:rFonts w:ascii="Calibri" w:hAnsi="Calibri" w:cstheme="minorHAnsi"/>
          <w:b/>
          <w:color w:val="59585B"/>
          <w:sz w:val="32"/>
          <w:szCs w:val="32"/>
        </w:rPr>
      </w:pPr>
    </w:p>
    <w:p w14:paraId="7EE5187D" w14:textId="357167D4" w:rsidR="000F1A8F" w:rsidRPr="0077582A" w:rsidRDefault="000F1A8F"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jc w:val="center"/>
        <w:rPr>
          <w:rFonts w:ascii="Calibri" w:hAnsi="Calibri" w:cstheme="minorHAnsi"/>
          <w:b/>
          <w:color w:val="59585B"/>
          <w:sz w:val="32"/>
          <w:szCs w:val="32"/>
        </w:rPr>
      </w:pPr>
      <w:r w:rsidRPr="0077582A">
        <w:rPr>
          <w:rFonts w:ascii="Calibri" w:hAnsi="Calibri" w:cstheme="minorHAnsi"/>
          <w:b/>
          <w:color w:val="59585B"/>
          <w:sz w:val="32"/>
          <w:szCs w:val="32"/>
        </w:rPr>
        <w:t>The Social Impact Partnerships to Pay for Results Act (SIPPRA)</w:t>
      </w:r>
    </w:p>
    <w:p w14:paraId="35E9636E" w14:textId="0B96BD26" w:rsidR="000F1A8F" w:rsidRPr="0077582A" w:rsidRDefault="000F1A8F"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jc w:val="center"/>
        <w:rPr>
          <w:rFonts w:ascii="Calibri" w:hAnsi="Calibri" w:cstheme="minorHAnsi"/>
          <w:b/>
          <w:color w:val="59585B"/>
          <w:sz w:val="32"/>
          <w:szCs w:val="32"/>
        </w:rPr>
      </w:pPr>
      <w:r w:rsidRPr="0077582A">
        <w:rPr>
          <w:rFonts w:ascii="Calibri" w:hAnsi="Calibri" w:cstheme="minorHAnsi"/>
          <w:b/>
          <w:color w:val="59585B"/>
          <w:sz w:val="32"/>
          <w:szCs w:val="32"/>
        </w:rPr>
        <w:t>NOFA Preparation Packet</w:t>
      </w:r>
    </w:p>
    <w:p w14:paraId="55983BB7" w14:textId="77777777" w:rsidR="000F1A8F" w:rsidRPr="0077582A" w:rsidRDefault="000F1A8F"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36"/>
        </w:rPr>
      </w:pPr>
    </w:p>
    <w:p w14:paraId="4C37C3A1" w14:textId="77777777" w:rsidR="000F1A8F" w:rsidRPr="0077582A" w:rsidRDefault="000F1A8F"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240" w:line="276" w:lineRule="auto"/>
        <w:rPr>
          <w:rFonts w:ascii="Calibri" w:hAnsi="Calibri" w:cstheme="minorHAnsi"/>
          <w:b/>
          <w:color w:val="0086AE"/>
          <w:sz w:val="32"/>
          <w:szCs w:val="32"/>
        </w:rPr>
      </w:pPr>
      <w:r w:rsidRPr="0077582A">
        <w:rPr>
          <w:rFonts w:ascii="Calibri" w:hAnsi="Calibri" w:cstheme="minorHAnsi"/>
          <w:b/>
          <w:color w:val="0086AE"/>
          <w:sz w:val="32"/>
          <w:szCs w:val="32"/>
        </w:rPr>
        <w:t>OVERVIEW OF THE INITIAL NOFA</w:t>
      </w:r>
    </w:p>
    <w:p w14:paraId="583965FC" w14:textId="7B4A1AE1" w:rsidR="00BD5AC3" w:rsidRPr="0077582A" w:rsidRDefault="000F1A8F"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240" w:line="276" w:lineRule="auto"/>
        <w:rPr>
          <w:rFonts w:ascii="Calibri" w:hAnsi="Calibri" w:cstheme="minorHAnsi"/>
          <w:color w:val="59585B"/>
          <w:sz w:val="22"/>
          <w:szCs w:val="22"/>
        </w:rPr>
      </w:pPr>
      <w:r w:rsidRPr="0077582A">
        <w:rPr>
          <w:rFonts w:ascii="Calibri" w:hAnsi="Calibri" w:cstheme="minorHAnsi"/>
          <w:color w:val="59585B"/>
          <w:sz w:val="22"/>
          <w:szCs w:val="22"/>
        </w:rPr>
        <w:t>In 2018, a bipartisan congressional effort (</w:t>
      </w:r>
      <w:hyperlink r:id="rId9" w:history="1">
        <w:r w:rsidRPr="0077582A">
          <w:rPr>
            <w:rStyle w:val="Hyperlink"/>
            <w:rFonts w:ascii="Calibri" w:hAnsi="Calibri" w:cstheme="minorHAnsi"/>
            <w:sz w:val="22"/>
            <w:szCs w:val="22"/>
          </w:rPr>
          <w:t>SIPPRA</w:t>
        </w:r>
      </w:hyperlink>
      <w:r w:rsidRPr="0077582A">
        <w:rPr>
          <w:rFonts w:ascii="Calibri" w:hAnsi="Calibri" w:cstheme="minorHAnsi"/>
          <w:color w:val="59585B"/>
          <w:sz w:val="22"/>
          <w:szCs w:val="22"/>
        </w:rPr>
        <w:t xml:space="preserve">) resulted in a new $100 million fund available to states and local governments to leverage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funding to pay for proven outcomes. On February 14, 2019, The U.S. Department of Treasury released the first </w:t>
      </w:r>
      <w:hyperlink r:id="rId10" w:history="1">
        <w:r w:rsidRPr="0077582A">
          <w:rPr>
            <w:rStyle w:val="Hyperlink"/>
            <w:rFonts w:ascii="Calibri" w:hAnsi="Calibri" w:cstheme="minorHAnsi"/>
            <w:sz w:val="22"/>
            <w:szCs w:val="22"/>
          </w:rPr>
          <w:t>Notice of Funding Availability (NOFA)</w:t>
        </w:r>
      </w:hyperlink>
      <w:r w:rsidRPr="0077582A">
        <w:rPr>
          <w:rFonts w:ascii="Calibri" w:hAnsi="Calibri" w:cstheme="minorHAnsi"/>
          <w:color w:val="59585B"/>
          <w:sz w:val="22"/>
          <w:szCs w:val="22"/>
        </w:rPr>
        <w:t xml:space="preserve"> for SIPPRA Demonstration </w:t>
      </w:r>
      <w:r w:rsidR="00745023" w:rsidRPr="0077582A">
        <w:rPr>
          <w:rFonts w:ascii="Calibri" w:hAnsi="Calibri" w:cstheme="minorHAnsi"/>
          <w:color w:val="59585B"/>
          <w:sz w:val="22"/>
          <w:szCs w:val="22"/>
        </w:rPr>
        <w:t>Project</w:t>
      </w:r>
      <w:r w:rsidRPr="0077582A">
        <w:rPr>
          <w:rFonts w:ascii="Calibri" w:hAnsi="Calibri" w:cstheme="minorHAnsi"/>
          <w:color w:val="59585B"/>
          <w:sz w:val="22"/>
          <w:szCs w:val="22"/>
        </w:rPr>
        <w:t>s</w:t>
      </w:r>
      <w:r w:rsidR="00745023" w:rsidRPr="0077582A">
        <w:rPr>
          <w:rFonts w:ascii="Calibri" w:hAnsi="Calibri" w:cstheme="minorHAnsi"/>
          <w:color w:val="59585B"/>
          <w:sz w:val="22"/>
          <w:szCs w:val="22"/>
        </w:rPr>
        <w:t xml:space="preserve"> (Project)</w:t>
      </w:r>
      <w:r w:rsidRPr="0077582A">
        <w:rPr>
          <w:rFonts w:ascii="Calibri" w:hAnsi="Calibri" w:cstheme="minorHAnsi"/>
          <w:color w:val="59585B"/>
          <w:sz w:val="22"/>
          <w:szCs w:val="22"/>
        </w:rPr>
        <w:t xml:space="preserve"> with $66.3 million available in funding. </w:t>
      </w:r>
      <w:r w:rsidR="0077582A" w:rsidRPr="0077582A">
        <w:rPr>
          <w:rFonts w:ascii="Calibri" w:hAnsi="Calibri" w:cstheme="minorHAnsi"/>
          <w:color w:val="59585B"/>
          <w:sz w:val="22"/>
          <w:szCs w:val="22"/>
        </w:rPr>
        <w:t>Applications</w:t>
      </w:r>
      <w:r w:rsidRPr="0077582A">
        <w:rPr>
          <w:rFonts w:ascii="Calibri" w:hAnsi="Calibri" w:cstheme="minorHAnsi"/>
          <w:color w:val="59585B"/>
          <w:sz w:val="22"/>
          <w:szCs w:val="22"/>
        </w:rPr>
        <w:t xml:space="preserve"> are due on May 22, 2019.</w:t>
      </w:r>
    </w:p>
    <w:p w14:paraId="125FA98E" w14:textId="5D50022A" w:rsidR="000F1A8F" w:rsidRPr="0077582A" w:rsidRDefault="000F1A8F" w:rsidP="00494ADE">
      <w:pPr>
        <w:pStyle w:val="Listenabsatz"/>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This </w:t>
      </w:r>
      <w:r w:rsidR="00FB07E8">
        <w:rPr>
          <w:rFonts w:ascii="Calibri" w:hAnsi="Calibri" w:cstheme="minorHAnsi"/>
          <w:color w:val="59585B"/>
          <w:sz w:val="22"/>
          <w:szCs w:val="22"/>
        </w:rPr>
        <w:t xml:space="preserve">$66.3 million </w:t>
      </w:r>
      <w:r w:rsidRPr="0077582A">
        <w:rPr>
          <w:rFonts w:ascii="Calibri" w:hAnsi="Calibri" w:cstheme="minorHAnsi"/>
          <w:color w:val="59585B"/>
          <w:sz w:val="22"/>
          <w:szCs w:val="22"/>
        </w:rPr>
        <w:t>NOFA is for Outcomes Payments</w:t>
      </w:r>
      <w:r w:rsidR="00745023" w:rsidRPr="0077582A">
        <w:rPr>
          <w:rStyle w:val="Funotenzeichen"/>
          <w:rFonts w:ascii="Calibri" w:hAnsi="Calibri" w:cstheme="minorHAnsi"/>
          <w:color w:val="59585B"/>
          <w:sz w:val="22"/>
          <w:szCs w:val="22"/>
        </w:rPr>
        <w:footnoteReference w:id="2"/>
      </w:r>
      <w:r w:rsidRPr="0077582A">
        <w:rPr>
          <w:rFonts w:ascii="Calibri" w:hAnsi="Calibri" w:cstheme="minorHAnsi"/>
          <w:color w:val="59585B"/>
          <w:sz w:val="22"/>
          <w:szCs w:val="22"/>
        </w:rPr>
        <w:t xml:space="preserve"> for SIPPRA Demonstration </w:t>
      </w:r>
      <w:r w:rsidR="00745023" w:rsidRPr="0077582A">
        <w:rPr>
          <w:rFonts w:ascii="Calibri" w:hAnsi="Calibri" w:cstheme="minorHAnsi"/>
          <w:color w:val="59585B"/>
          <w:sz w:val="22"/>
          <w:szCs w:val="22"/>
        </w:rPr>
        <w:t>Project</w:t>
      </w:r>
      <w:r w:rsidRPr="0077582A">
        <w:rPr>
          <w:rFonts w:ascii="Calibri" w:hAnsi="Calibri" w:cstheme="minorHAnsi"/>
          <w:color w:val="59585B"/>
          <w:sz w:val="22"/>
          <w:szCs w:val="22"/>
        </w:rPr>
        <w:t>s. A separate NOFA for SIPPRA Feasibility Studies will be released later in 2019.</w:t>
      </w:r>
    </w:p>
    <w:p w14:paraId="1971ACEF" w14:textId="49F7DC3F" w:rsidR="000F1A8F" w:rsidRPr="0077582A" w:rsidRDefault="000F1A8F" w:rsidP="00494ADE">
      <w:pPr>
        <w:pStyle w:val="Listenabsatz"/>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$66.3 million is available for funding of Outcomes Payments for SIPPRA Demonstration </w:t>
      </w:r>
      <w:r w:rsidR="00745023" w:rsidRPr="0077582A">
        <w:rPr>
          <w:rFonts w:ascii="Calibri" w:hAnsi="Calibri" w:cstheme="minorHAnsi"/>
          <w:color w:val="59585B"/>
          <w:sz w:val="22"/>
          <w:szCs w:val="22"/>
        </w:rPr>
        <w:t>Project</w:t>
      </w:r>
      <w:r w:rsidRPr="0077582A">
        <w:rPr>
          <w:rFonts w:ascii="Calibri" w:hAnsi="Calibri" w:cstheme="minorHAnsi"/>
          <w:color w:val="59585B"/>
          <w:sz w:val="22"/>
          <w:szCs w:val="22"/>
        </w:rPr>
        <w:t xml:space="preserve">s. </w:t>
      </w:r>
    </w:p>
    <w:p w14:paraId="39040432" w14:textId="4BBC3E26" w:rsidR="000F1A8F" w:rsidRPr="0077582A" w:rsidRDefault="000F1A8F" w:rsidP="00494ADE">
      <w:pPr>
        <w:pStyle w:val="Listenabsatz"/>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Up to 15% of the awarded amount can be allocated toward evaluation costs.</w:t>
      </w:r>
    </w:p>
    <w:p w14:paraId="0FA916D1" w14:textId="16C767FD" w:rsidR="00FC3B0B" w:rsidRPr="0077582A" w:rsidRDefault="00FC3B0B" w:rsidP="00494ADE">
      <w:pPr>
        <w:pStyle w:val="Listenabsatz"/>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5 – 15 applications will be awarded Outcomes Payments funds for this NOFA. </w:t>
      </w:r>
    </w:p>
    <w:p w14:paraId="03EB0C10" w14:textId="6B3A774F" w:rsidR="00BC48F0" w:rsidRPr="0077582A" w:rsidRDefault="00BC48F0"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44F57119" w14:textId="77777777" w:rsidR="00BC48F0" w:rsidRPr="0077582A" w:rsidRDefault="00BC48F0" w:rsidP="00BC48F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Treasury will post an application package on </w:t>
      </w:r>
      <w:hyperlink r:id="rId11" w:history="1">
        <w:r w:rsidRPr="0077582A">
          <w:rPr>
            <w:rStyle w:val="Hyperlink"/>
            <w:rFonts w:ascii="Calibri" w:hAnsi="Calibri" w:cstheme="minorHAnsi"/>
            <w:sz w:val="22"/>
            <w:szCs w:val="22"/>
          </w:rPr>
          <w:t>www.grants.gov</w:t>
        </w:r>
      </w:hyperlink>
      <w:r w:rsidRPr="0077582A">
        <w:rPr>
          <w:rFonts w:ascii="Calibri" w:hAnsi="Calibri" w:cstheme="minorHAnsi"/>
          <w:color w:val="59585B"/>
          <w:sz w:val="22"/>
          <w:szCs w:val="22"/>
        </w:rPr>
        <w:t xml:space="preserve"> (CDFA #: 21.017</w:t>
      </w:r>
      <w:r w:rsidRPr="0077582A">
        <w:rPr>
          <w:rFonts w:ascii="Calibri" w:hAnsi="Calibri" w:cstheme="minorHAnsi"/>
          <w:color w:val="59585B"/>
        </w:rPr>
        <w:t>)</w:t>
      </w:r>
      <w:r w:rsidRPr="0077582A">
        <w:rPr>
          <w:rFonts w:ascii="Calibri" w:hAnsi="Calibri" w:cstheme="minorHAnsi"/>
          <w:color w:val="59585B"/>
          <w:sz w:val="22"/>
          <w:szCs w:val="22"/>
        </w:rPr>
        <w:t xml:space="preserve">. The application will contain designated fields for completion under each of the application sections described below. </w:t>
      </w:r>
    </w:p>
    <w:p w14:paraId="1700AB65" w14:textId="77777777" w:rsidR="00BC48F0" w:rsidRPr="0077582A" w:rsidRDefault="00BC48F0" w:rsidP="00BC48F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46C30D0B" w14:textId="77777777" w:rsidR="0077582A" w:rsidRPr="0077582A" w:rsidRDefault="00BC48F0" w:rsidP="00BC48F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i/>
          <w:color w:val="59585B"/>
          <w:sz w:val="22"/>
          <w:szCs w:val="22"/>
        </w:rPr>
      </w:pPr>
      <w:r w:rsidRPr="0077582A">
        <w:rPr>
          <w:rFonts w:ascii="Calibri" w:hAnsi="Calibri" w:cstheme="minorHAnsi"/>
          <w:b/>
          <w:i/>
          <w:color w:val="59585B"/>
          <w:sz w:val="22"/>
          <w:szCs w:val="22"/>
        </w:rPr>
        <w:t>Third Sector recommends applicants to begin compiling resources and drafting responses in preparation for application submission.</w:t>
      </w:r>
    </w:p>
    <w:p w14:paraId="5B819EF6" w14:textId="77777777" w:rsidR="0077582A" w:rsidRPr="0077582A" w:rsidRDefault="0077582A" w:rsidP="00BC48F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i/>
          <w:color w:val="59585B"/>
          <w:sz w:val="22"/>
          <w:szCs w:val="22"/>
        </w:rPr>
      </w:pPr>
    </w:p>
    <w:p w14:paraId="4BC47463" w14:textId="669AD691"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remainder of this guide is intended to provide a detailed </w:t>
      </w:r>
      <w:r w:rsidR="00FB07E8">
        <w:rPr>
          <w:rFonts w:ascii="Calibri" w:hAnsi="Calibri" w:cstheme="minorHAnsi"/>
          <w:color w:val="59585B"/>
          <w:sz w:val="22"/>
          <w:szCs w:val="22"/>
        </w:rPr>
        <w:t>summary of the NOFA</w:t>
      </w:r>
      <w:r w:rsidRPr="0077582A">
        <w:rPr>
          <w:rFonts w:ascii="Calibri" w:hAnsi="Calibri" w:cstheme="minorHAnsi"/>
          <w:color w:val="59585B"/>
          <w:sz w:val="22"/>
          <w:szCs w:val="22"/>
        </w:rPr>
        <w:t xml:space="preserve">, and is organized by application section, beginning with </w:t>
      </w:r>
      <w:r w:rsidR="00FB07E8">
        <w:rPr>
          <w:rFonts w:ascii="Calibri" w:hAnsi="Calibri" w:cstheme="minorHAnsi"/>
          <w:color w:val="59585B"/>
          <w:sz w:val="22"/>
          <w:szCs w:val="22"/>
        </w:rPr>
        <w:t>an</w:t>
      </w:r>
      <w:r w:rsidRPr="0077582A">
        <w:rPr>
          <w:rFonts w:ascii="Calibri" w:hAnsi="Calibri" w:cstheme="minorHAnsi"/>
          <w:color w:val="59585B"/>
          <w:sz w:val="22"/>
          <w:szCs w:val="22"/>
        </w:rPr>
        <w:t xml:space="preserve"> overview, </w:t>
      </w:r>
      <w:r w:rsidR="00FB07E8">
        <w:rPr>
          <w:rFonts w:ascii="Calibri" w:hAnsi="Calibri" w:cstheme="minorHAnsi"/>
          <w:color w:val="59585B"/>
          <w:sz w:val="22"/>
          <w:szCs w:val="22"/>
        </w:rPr>
        <w:t>followed by</w:t>
      </w:r>
      <w:r w:rsidRPr="0077582A">
        <w:rPr>
          <w:rFonts w:ascii="Calibri" w:hAnsi="Calibri" w:cstheme="minorHAnsi"/>
          <w:color w:val="59585B"/>
          <w:sz w:val="22"/>
          <w:szCs w:val="22"/>
        </w:rPr>
        <w:t xml:space="preserve"> corresponding sections in detail thereafter. All applicants should read the official Notice of Funding Availability in its entirety. </w:t>
      </w:r>
    </w:p>
    <w:p w14:paraId="60C53F16" w14:textId="423990EB"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35796003" w14:textId="41EA0211"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495E1A9F" w14:textId="6267D129"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43CFF5B3" w14:textId="7E7518B1"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6D413057" w14:textId="133EE0E4"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6E464113" w14:textId="59979CDD" w:rsidR="0077582A"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45B0448D" w14:textId="77777777" w:rsidR="0077582A" w:rsidRPr="0077582A" w:rsidRDefault="0077582A">
      <w:pPr>
        <w:rPr>
          <w:rFonts w:ascii="Calibri" w:hAnsi="Calibri" w:cstheme="minorHAnsi"/>
          <w:color w:val="59585B"/>
          <w:sz w:val="22"/>
          <w:szCs w:val="22"/>
        </w:rPr>
      </w:pPr>
      <w:bookmarkStart w:id="0" w:name="_GoBack"/>
      <w:bookmarkEnd w:id="0"/>
      <w:r w:rsidRPr="0077582A">
        <w:rPr>
          <w:rFonts w:ascii="Calibri" w:hAnsi="Calibri" w:cstheme="minorHAnsi"/>
          <w:color w:val="59585B"/>
          <w:sz w:val="22"/>
          <w:szCs w:val="22"/>
        </w:rPr>
        <w:br w:type="page"/>
      </w:r>
    </w:p>
    <w:sdt>
      <w:sdtPr>
        <w:rPr>
          <w:rFonts w:ascii="Calibri" w:hAnsi="Calibri" w:cs="Times New Roman"/>
          <w:b/>
          <w:bCs w:val="0"/>
          <w:color w:val="auto"/>
          <w:sz w:val="32"/>
          <w:szCs w:val="24"/>
          <w:lang w:eastAsia="zh-CN"/>
        </w:rPr>
        <w:id w:val="-1960789784"/>
        <w:docPartObj>
          <w:docPartGallery w:val="Table of Contents"/>
          <w:docPartUnique/>
        </w:docPartObj>
      </w:sdtPr>
      <w:sdtEndPr>
        <w:rPr>
          <w:noProof/>
          <w:sz w:val="24"/>
        </w:rPr>
      </w:sdtEndPr>
      <w:sdtContent>
        <w:p w14:paraId="655EC3D9" w14:textId="77777777" w:rsidR="0077582A" w:rsidRDefault="0077582A" w:rsidP="0077582A">
          <w:pPr>
            <w:pStyle w:val="Inhaltsverzeichnisberschrift"/>
            <w:rPr>
              <w:rFonts w:ascii="Calibri" w:hAnsi="Calibri"/>
              <w:b/>
              <w:sz w:val="32"/>
            </w:rPr>
          </w:pPr>
        </w:p>
        <w:p w14:paraId="77065154" w14:textId="3C535E8B" w:rsidR="0077582A" w:rsidRPr="00AC29FA" w:rsidRDefault="0077582A" w:rsidP="0077582A">
          <w:pPr>
            <w:pStyle w:val="Inhaltsverzeichnisberschrift"/>
            <w:rPr>
              <w:rFonts w:ascii="Calibri" w:hAnsi="Calibri"/>
              <w:b/>
              <w:color w:val="59585B"/>
              <w:szCs w:val="24"/>
            </w:rPr>
          </w:pPr>
          <w:r w:rsidRPr="0077582A">
            <w:rPr>
              <w:rFonts w:ascii="Calibri" w:hAnsi="Calibri"/>
              <w:b/>
              <w:sz w:val="32"/>
            </w:rPr>
            <w:t>TABLE OF CONTENTS</w:t>
          </w:r>
        </w:p>
        <w:p w14:paraId="1C2DB2CC" w14:textId="530C04DC" w:rsidR="00AC29FA" w:rsidRPr="00AC29FA" w:rsidRDefault="0077582A">
          <w:pPr>
            <w:pStyle w:val="Verzeichnis1"/>
            <w:tabs>
              <w:tab w:val="right" w:pos="9350"/>
            </w:tabs>
            <w:rPr>
              <w:rFonts w:eastAsiaTheme="minorEastAsia" w:cstheme="minorBidi"/>
              <w:b w:val="0"/>
              <w:bCs w:val="0"/>
              <w:caps w:val="0"/>
              <w:noProof/>
              <w:color w:val="59585B"/>
              <w:sz w:val="28"/>
              <w:szCs w:val="24"/>
              <w:u w:val="none"/>
            </w:rPr>
          </w:pPr>
          <w:r w:rsidRPr="00AC29FA">
            <w:rPr>
              <w:rFonts w:ascii="Calibri" w:hAnsi="Calibri"/>
              <w:caps w:val="0"/>
              <w:color w:val="59585B"/>
              <w:sz w:val="28"/>
              <w:szCs w:val="24"/>
            </w:rPr>
            <w:fldChar w:fldCharType="begin"/>
          </w:r>
          <w:r w:rsidRPr="00AC29FA">
            <w:rPr>
              <w:rFonts w:ascii="Calibri" w:hAnsi="Calibri"/>
              <w:caps w:val="0"/>
              <w:color w:val="59585B"/>
              <w:sz w:val="28"/>
              <w:szCs w:val="24"/>
            </w:rPr>
            <w:instrText xml:space="preserve"> TOC \o "1-3" \h \z \u </w:instrText>
          </w:r>
          <w:r w:rsidRPr="00AC29FA">
            <w:rPr>
              <w:rFonts w:ascii="Calibri" w:hAnsi="Calibri"/>
              <w:caps w:val="0"/>
              <w:color w:val="59585B"/>
              <w:sz w:val="28"/>
              <w:szCs w:val="24"/>
            </w:rPr>
            <w:fldChar w:fldCharType="separate"/>
          </w:r>
          <w:hyperlink w:anchor="_Toc2252340" w:history="1">
            <w:r w:rsidR="00AC29FA" w:rsidRPr="00AC29FA">
              <w:rPr>
                <w:rStyle w:val="Hyperlink"/>
                <w:rFonts w:ascii="Calibri" w:hAnsi="Calibri"/>
                <w:noProof/>
                <w:color w:val="59585B"/>
                <w:sz w:val="24"/>
              </w:rPr>
              <w:t>APPLICATION REQUIREMENTS</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_Toc2252340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3</w:t>
            </w:r>
            <w:r w:rsidR="00AC29FA" w:rsidRPr="00AC29FA">
              <w:rPr>
                <w:noProof/>
                <w:webHidden/>
                <w:color w:val="59585B"/>
                <w:sz w:val="24"/>
              </w:rPr>
              <w:fldChar w:fldCharType="end"/>
            </w:r>
          </w:hyperlink>
        </w:p>
        <w:p w14:paraId="2031011F" w14:textId="2C39D9C9" w:rsidR="00AC29FA" w:rsidRPr="00AC29FA" w:rsidRDefault="006D1381">
          <w:pPr>
            <w:pStyle w:val="Verzeichnis3"/>
            <w:tabs>
              <w:tab w:val="right" w:pos="9350"/>
            </w:tabs>
            <w:rPr>
              <w:rFonts w:eastAsiaTheme="minorEastAsia" w:cstheme="minorBidi"/>
              <w:smallCaps w:val="0"/>
              <w:noProof/>
              <w:color w:val="59585B"/>
              <w:sz w:val="28"/>
              <w:szCs w:val="24"/>
            </w:rPr>
          </w:pPr>
          <w:hyperlink w:anchor="_Toc2252341" w:history="1">
            <w:r w:rsidR="00AC29FA" w:rsidRPr="00AC29FA">
              <w:rPr>
                <w:rStyle w:val="Hyperlink"/>
                <w:rFonts w:ascii="Calibri" w:hAnsi="Calibri"/>
                <w:noProof/>
                <w:color w:val="59585B"/>
                <w:sz w:val="24"/>
              </w:rPr>
              <w:t>Applicant Eligibility</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_Toc2252341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3</w:t>
            </w:r>
            <w:r w:rsidR="00AC29FA" w:rsidRPr="00AC29FA">
              <w:rPr>
                <w:noProof/>
                <w:webHidden/>
                <w:color w:val="59585B"/>
                <w:sz w:val="24"/>
              </w:rPr>
              <w:fldChar w:fldCharType="end"/>
            </w:r>
          </w:hyperlink>
        </w:p>
        <w:p w14:paraId="1304C0E8" w14:textId="0E9D543D" w:rsidR="00AC29FA" w:rsidRPr="00AC29FA" w:rsidRDefault="006D1381">
          <w:pPr>
            <w:pStyle w:val="Verzeichnis3"/>
            <w:tabs>
              <w:tab w:val="right" w:pos="9350"/>
            </w:tabs>
            <w:rPr>
              <w:rFonts w:eastAsiaTheme="minorEastAsia" w:cstheme="minorBidi"/>
              <w:smallCaps w:val="0"/>
              <w:noProof/>
              <w:color w:val="59585B"/>
              <w:sz w:val="28"/>
              <w:szCs w:val="24"/>
            </w:rPr>
          </w:pPr>
          <w:hyperlink w:anchor="_Toc2252342" w:history="1">
            <w:r w:rsidR="00AC29FA" w:rsidRPr="00AC29FA">
              <w:rPr>
                <w:rStyle w:val="Hyperlink"/>
                <w:rFonts w:ascii="Calibri" w:hAnsi="Calibri"/>
                <w:noProof/>
                <w:color w:val="59585B"/>
                <w:sz w:val="24"/>
              </w:rPr>
              <w:t>Project Design</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_Toc2252342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3</w:t>
            </w:r>
            <w:r w:rsidR="00AC29FA" w:rsidRPr="00AC29FA">
              <w:rPr>
                <w:noProof/>
                <w:webHidden/>
                <w:color w:val="59585B"/>
                <w:sz w:val="24"/>
              </w:rPr>
              <w:fldChar w:fldCharType="end"/>
            </w:r>
          </w:hyperlink>
        </w:p>
        <w:p w14:paraId="38693210" w14:textId="47B805E1" w:rsidR="00AC29FA" w:rsidRPr="00AC29FA" w:rsidRDefault="006D1381">
          <w:pPr>
            <w:pStyle w:val="Verzeichnis1"/>
            <w:tabs>
              <w:tab w:val="right" w:pos="9350"/>
            </w:tabs>
            <w:rPr>
              <w:rFonts w:eastAsiaTheme="minorEastAsia" w:cstheme="minorBidi"/>
              <w:b w:val="0"/>
              <w:bCs w:val="0"/>
              <w:caps w:val="0"/>
              <w:noProof/>
              <w:color w:val="59585B"/>
              <w:sz w:val="28"/>
              <w:szCs w:val="24"/>
              <w:u w:val="none"/>
            </w:rPr>
          </w:pPr>
          <w:hyperlink w:anchor="_Toc2252343" w:history="1">
            <w:r w:rsidR="00AC29FA" w:rsidRPr="00AC29FA">
              <w:rPr>
                <w:rStyle w:val="Hyperlink"/>
                <w:rFonts w:ascii="Calibri" w:hAnsi="Calibri"/>
                <w:noProof/>
                <w:color w:val="59585B"/>
                <w:sz w:val="24"/>
              </w:rPr>
              <w:t>APPLICATION: SUPPORT MATERIALS TO DRAFT</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_Toc2252343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4</w:t>
            </w:r>
            <w:r w:rsidR="00AC29FA" w:rsidRPr="00AC29FA">
              <w:rPr>
                <w:noProof/>
                <w:webHidden/>
                <w:color w:val="59585B"/>
                <w:sz w:val="24"/>
              </w:rPr>
              <w:fldChar w:fldCharType="end"/>
            </w:r>
          </w:hyperlink>
        </w:p>
        <w:p w14:paraId="36B268FA" w14:textId="4A3B8ECF"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44" w:history="1">
            <w:r w:rsidR="00AC29FA" w:rsidRPr="00AC29FA">
              <w:rPr>
                <w:rStyle w:val="Hyperlink"/>
                <w:rFonts w:ascii="Calibri" w:hAnsi="Calibri"/>
                <w:noProof/>
                <w:color w:val="59585B"/>
                <w:sz w:val="24"/>
              </w:rPr>
              <w:t>(A) Project Narrative</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_Toc2252344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5</w:t>
            </w:r>
            <w:r w:rsidR="00AC29FA" w:rsidRPr="00AC29FA">
              <w:rPr>
                <w:noProof/>
                <w:webHidden/>
                <w:color w:val="59585B"/>
                <w:sz w:val="24"/>
              </w:rPr>
              <w:fldChar w:fldCharType="end"/>
            </w:r>
          </w:hyperlink>
        </w:p>
        <w:p w14:paraId="75721E80" w14:textId="4F6C2A68"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45" w:history="1">
            <w:r w:rsidR="00AC29FA" w:rsidRPr="00AC29FA">
              <w:rPr>
                <w:rStyle w:val="Hyperlink"/>
                <w:rFonts w:ascii="Calibri" w:hAnsi="Calibri"/>
                <w:noProof/>
                <w:color w:val="59585B"/>
                <w:sz w:val="24"/>
              </w:rPr>
              <w:t>(B) Attachment: Project Budget</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_Toc2252345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8</w:t>
            </w:r>
            <w:r w:rsidR="00AC29FA" w:rsidRPr="00AC29FA">
              <w:rPr>
                <w:noProof/>
                <w:webHidden/>
                <w:color w:val="59585B"/>
                <w:sz w:val="24"/>
              </w:rPr>
              <w:fldChar w:fldCharType="end"/>
            </w:r>
          </w:hyperlink>
        </w:p>
        <w:p w14:paraId="360912FB" w14:textId="71C035D1"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46" w:history="1">
            <w:r w:rsidR="00AC29FA" w:rsidRPr="00AC29FA">
              <w:rPr>
                <w:rStyle w:val="Hyperlink"/>
                <w:rFonts w:ascii="Calibri" w:hAnsi="Calibri"/>
                <w:noProof/>
                <w:color w:val="59585B"/>
                <w:sz w:val="24"/>
              </w:rPr>
              <w:t>(C) Attachment: Project Partnerships</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_Toc2252346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8</w:t>
            </w:r>
            <w:r w:rsidR="00AC29FA" w:rsidRPr="00AC29FA">
              <w:rPr>
                <w:noProof/>
                <w:webHidden/>
                <w:color w:val="59585B"/>
                <w:sz w:val="24"/>
              </w:rPr>
              <w:fldChar w:fldCharType="end"/>
            </w:r>
          </w:hyperlink>
        </w:p>
        <w:p w14:paraId="1529F20A" w14:textId="3415F416"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47" w:history="1">
            <w:r w:rsidR="00AC29FA" w:rsidRPr="00AC29FA">
              <w:rPr>
                <w:rStyle w:val="Hyperlink"/>
                <w:rFonts w:ascii="Calibri" w:hAnsi="Calibri"/>
                <w:noProof/>
                <w:color w:val="59585B"/>
                <w:sz w:val="24"/>
              </w:rPr>
              <w:t>(D) Attachment: Partner Qualifications</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_Toc2252347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9</w:t>
            </w:r>
            <w:r w:rsidR="00AC29FA" w:rsidRPr="00AC29FA">
              <w:rPr>
                <w:noProof/>
                <w:webHidden/>
                <w:color w:val="59585B"/>
                <w:sz w:val="24"/>
              </w:rPr>
              <w:fldChar w:fldCharType="end"/>
            </w:r>
          </w:hyperlink>
        </w:p>
        <w:p w14:paraId="05372EB8" w14:textId="70ED0DE2"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48" w:history="1">
            <w:r w:rsidR="00AC29FA" w:rsidRPr="00AC29FA">
              <w:rPr>
                <w:rStyle w:val="Hyperlink"/>
                <w:rFonts w:ascii="Calibri" w:hAnsi="Calibri"/>
                <w:noProof/>
                <w:color w:val="59585B"/>
                <w:sz w:val="24"/>
              </w:rPr>
              <w:t>(E) Attachment: Independent Evaluator Qualifications</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_Toc2252348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10</w:t>
            </w:r>
            <w:r w:rsidR="00AC29FA" w:rsidRPr="00AC29FA">
              <w:rPr>
                <w:noProof/>
                <w:webHidden/>
                <w:color w:val="59585B"/>
                <w:sz w:val="24"/>
              </w:rPr>
              <w:fldChar w:fldCharType="end"/>
            </w:r>
          </w:hyperlink>
        </w:p>
        <w:p w14:paraId="31080E74" w14:textId="33809808"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49" w:history="1">
            <w:r w:rsidR="00AC29FA" w:rsidRPr="00AC29FA">
              <w:rPr>
                <w:rStyle w:val="Hyperlink"/>
                <w:rFonts w:ascii="Calibri" w:hAnsi="Calibri"/>
                <w:noProof/>
                <w:color w:val="59585B"/>
                <w:sz w:val="24"/>
              </w:rPr>
              <w:t>(F) Attachment: Evaluation Design Plan</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_Toc2252349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10</w:t>
            </w:r>
            <w:r w:rsidR="00AC29FA" w:rsidRPr="00AC29FA">
              <w:rPr>
                <w:noProof/>
                <w:webHidden/>
                <w:color w:val="59585B"/>
                <w:sz w:val="24"/>
              </w:rPr>
              <w:fldChar w:fldCharType="end"/>
            </w:r>
          </w:hyperlink>
        </w:p>
        <w:p w14:paraId="1D1F482B" w14:textId="13B55B55"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50" w:history="1">
            <w:r w:rsidR="00AC29FA" w:rsidRPr="00AC29FA">
              <w:rPr>
                <w:rStyle w:val="Hyperlink"/>
                <w:rFonts w:ascii="Calibri" w:hAnsi="Calibri"/>
                <w:noProof/>
                <w:color w:val="59585B"/>
                <w:sz w:val="24"/>
              </w:rPr>
              <w:t>(G) Attachment: Independent Evaluator Contract</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_Toc2252350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11</w:t>
            </w:r>
            <w:r w:rsidR="00AC29FA" w:rsidRPr="00AC29FA">
              <w:rPr>
                <w:noProof/>
                <w:webHidden/>
                <w:color w:val="59585B"/>
                <w:sz w:val="24"/>
              </w:rPr>
              <w:fldChar w:fldCharType="end"/>
            </w:r>
          </w:hyperlink>
        </w:p>
        <w:p w14:paraId="54204CCC" w14:textId="2C64DA91"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51" w:history="1">
            <w:r w:rsidR="00AC29FA" w:rsidRPr="00AC29FA">
              <w:rPr>
                <w:rStyle w:val="Hyperlink"/>
                <w:rFonts w:ascii="Calibri" w:hAnsi="Calibri"/>
                <w:noProof/>
                <w:color w:val="59585B"/>
                <w:sz w:val="24"/>
              </w:rPr>
              <w:t>(H) Attachment: Outcome Valuation Analysis</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_Toc2252351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12</w:t>
            </w:r>
            <w:r w:rsidR="00AC29FA" w:rsidRPr="00AC29FA">
              <w:rPr>
                <w:noProof/>
                <w:webHidden/>
                <w:color w:val="59585B"/>
                <w:sz w:val="24"/>
              </w:rPr>
              <w:fldChar w:fldCharType="end"/>
            </w:r>
          </w:hyperlink>
        </w:p>
        <w:p w14:paraId="762F0A45" w14:textId="17FE529A" w:rsidR="00AC29FA" w:rsidRPr="00AC29FA" w:rsidRDefault="006D1381">
          <w:pPr>
            <w:pStyle w:val="Verzeichnis2"/>
            <w:tabs>
              <w:tab w:val="right" w:pos="9350"/>
            </w:tabs>
            <w:rPr>
              <w:rFonts w:eastAsiaTheme="minorEastAsia" w:cstheme="minorBidi"/>
              <w:b w:val="0"/>
              <w:bCs w:val="0"/>
              <w:smallCaps w:val="0"/>
              <w:noProof/>
              <w:color w:val="59585B"/>
              <w:sz w:val="28"/>
              <w:szCs w:val="24"/>
            </w:rPr>
          </w:pPr>
          <w:hyperlink w:anchor="_Toc2252352" w:history="1">
            <w:r w:rsidR="00AC29FA" w:rsidRPr="00AC29FA">
              <w:rPr>
                <w:rStyle w:val="Hyperlink"/>
                <w:rFonts w:ascii="Calibri" w:hAnsi="Calibri"/>
                <w:noProof/>
                <w:color w:val="59585B"/>
                <w:sz w:val="24"/>
              </w:rPr>
              <w:t>(I) Attachment: Legal Compliance</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_Toc2252352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13</w:t>
            </w:r>
            <w:r w:rsidR="00AC29FA" w:rsidRPr="00AC29FA">
              <w:rPr>
                <w:noProof/>
                <w:webHidden/>
                <w:color w:val="59585B"/>
                <w:sz w:val="24"/>
              </w:rPr>
              <w:fldChar w:fldCharType="end"/>
            </w:r>
          </w:hyperlink>
        </w:p>
        <w:p w14:paraId="05A9E2F2" w14:textId="3DCFED03" w:rsidR="00AC29FA" w:rsidRPr="00AC29FA" w:rsidRDefault="006D1381">
          <w:pPr>
            <w:pStyle w:val="Verzeichnis1"/>
            <w:tabs>
              <w:tab w:val="right" w:pos="9350"/>
            </w:tabs>
            <w:rPr>
              <w:rFonts w:eastAsiaTheme="minorEastAsia" w:cstheme="minorBidi"/>
              <w:b w:val="0"/>
              <w:bCs w:val="0"/>
              <w:caps w:val="0"/>
              <w:noProof/>
              <w:color w:val="59585B"/>
              <w:sz w:val="28"/>
              <w:szCs w:val="24"/>
              <w:u w:val="none"/>
            </w:rPr>
          </w:pPr>
          <w:hyperlink w:anchor="_Toc2252353" w:history="1">
            <w:r w:rsidR="00AC29FA" w:rsidRPr="00AC29FA">
              <w:rPr>
                <w:rStyle w:val="Hyperlink"/>
                <w:rFonts w:ascii="Calibri" w:hAnsi="Calibri"/>
                <w:noProof/>
                <w:color w:val="59585B"/>
                <w:sz w:val="24"/>
              </w:rPr>
              <w:t>TIMELINE &amp; SCORING CITERIA</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_Toc2252353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14</w:t>
            </w:r>
            <w:r w:rsidR="00AC29FA" w:rsidRPr="00AC29FA">
              <w:rPr>
                <w:noProof/>
                <w:webHidden/>
                <w:color w:val="59585B"/>
                <w:sz w:val="24"/>
              </w:rPr>
              <w:fldChar w:fldCharType="end"/>
            </w:r>
          </w:hyperlink>
        </w:p>
        <w:p w14:paraId="6174045A" w14:textId="462A3873" w:rsidR="00AC29FA" w:rsidRPr="00AC29FA" w:rsidRDefault="006D1381">
          <w:pPr>
            <w:pStyle w:val="Verzeichnis1"/>
            <w:tabs>
              <w:tab w:val="right" w:pos="9350"/>
            </w:tabs>
            <w:rPr>
              <w:rFonts w:eastAsiaTheme="minorEastAsia" w:cstheme="minorBidi"/>
              <w:b w:val="0"/>
              <w:bCs w:val="0"/>
              <w:caps w:val="0"/>
              <w:noProof/>
              <w:color w:val="59585B"/>
              <w:sz w:val="28"/>
              <w:szCs w:val="24"/>
              <w:u w:val="none"/>
            </w:rPr>
          </w:pPr>
          <w:hyperlink w:anchor="_Toc2252354" w:history="1">
            <w:r w:rsidR="00AC29FA" w:rsidRPr="00AC29FA">
              <w:rPr>
                <w:rStyle w:val="Hyperlink"/>
                <w:rFonts w:ascii="Calibri" w:hAnsi="Calibri"/>
                <w:noProof/>
                <w:color w:val="59585B"/>
                <w:sz w:val="24"/>
              </w:rPr>
              <w:t>ADDITIONAL RESOURCES</w:t>
            </w:r>
            <w:r w:rsidR="00AC29FA" w:rsidRPr="00AC29FA">
              <w:rPr>
                <w:noProof/>
                <w:webHidden/>
                <w:color w:val="59585B"/>
                <w:sz w:val="24"/>
              </w:rPr>
              <w:tab/>
            </w:r>
            <w:r w:rsidR="00AC29FA" w:rsidRPr="00AC29FA">
              <w:rPr>
                <w:noProof/>
                <w:webHidden/>
                <w:color w:val="59585B"/>
                <w:sz w:val="24"/>
              </w:rPr>
              <w:fldChar w:fldCharType="begin"/>
            </w:r>
            <w:r w:rsidR="00AC29FA" w:rsidRPr="00AC29FA">
              <w:rPr>
                <w:noProof/>
                <w:webHidden/>
                <w:color w:val="59585B"/>
                <w:sz w:val="24"/>
              </w:rPr>
              <w:instrText xml:space="preserve"> PAGEREF _Toc2252354 \h </w:instrText>
            </w:r>
            <w:r w:rsidR="00AC29FA" w:rsidRPr="00AC29FA">
              <w:rPr>
                <w:noProof/>
                <w:webHidden/>
                <w:color w:val="59585B"/>
                <w:sz w:val="24"/>
              </w:rPr>
            </w:r>
            <w:r w:rsidR="00AC29FA" w:rsidRPr="00AC29FA">
              <w:rPr>
                <w:noProof/>
                <w:webHidden/>
                <w:color w:val="59585B"/>
                <w:sz w:val="24"/>
              </w:rPr>
              <w:fldChar w:fldCharType="separate"/>
            </w:r>
            <w:r w:rsidR="00AC29FA" w:rsidRPr="00AC29FA">
              <w:rPr>
                <w:noProof/>
                <w:webHidden/>
                <w:color w:val="59585B"/>
                <w:sz w:val="24"/>
              </w:rPr>
              <w:t>16</w:t>
            </w:r>
            <w:r w:rsidR="00AC29FA" w:rsidRPr="00AC29FA">
              <w:rPr>
                <w:noProof/>
                <w:webHidden/>
                <w:color w:val="59585B"/>
                <w:sz w:val="24"/>
              </w:rPr>
              <w:fldChar w:fldCharType="end"/>
            </w:r>
          </w:hyperlink>
        </w:p>
        <w:p w14:paraId="369DE7F2" w14:textId="576015B5" w:rsidR="0077582A" w:rsidRDefault="0077582A">
          <w:pPr>
            <w:rPr>
              <w:rFonts w:ascii="Calibri" w:hAnsi="Calibri"/>
              <w:b/>
              <w:bCs/>
              <w:noProof/>
            </w:rPr>
          </w:pPr>
          <w:r w:rsidRPr="00AC29FA">
            <w:rPr>
              <w:rFonts w:ascii="Calibri" w:hAnsi="Calibri"/>
              <w:caps/>
              <w:color w:val="59585B"/>
              <w:sz w:val="28"/>
              <w:u w:val="single"/>
            </w:rPr>
            <w:fldChar w:fldCharType="end"/>
          </w:r>
        </w:p>
      </w:sdtContent>
    </w:sdt>
    <w:p w14:paraId="0CB19E4A" w14:textId="6AC58576" w:rsidR="00AC6AEC" w:rsidRPr="0077582A" w:rsidRDefault="00AC6AEC">
      <w:pPr>
        <w:rPr>
          <w:rFonts w:ascii="Calibri" w:hAnsi="Calibri"/>
        </w:rPr>
      </w:pPr>
      <w:r w:rsidRPr="0077582A">
        <w:rPr>
          <w:rFonts w:ascii="Calibri" w:hAnsi="Calibri" w:cstheme="minorHAnsi"/>
          <w:b/>
          <w:color w:val="0086AE"/>
          <w:sz w:val="28"/>
          <w:szCs w:val="22"/>
        </w:rPr>
        <w:br w:type="page"/>
      </w:r>
    </w:p>
    <w:p w14:paraId="2EF224A6" w14:textId="47AE8F81" w:rsidR="000F1A8F" w:rsidRPr="0077582A" w:rsidRDefault="0077582A" w:rsidP="0077582A">
      <w:pPr>
        <w:pStyle w:val="berschrift1"/>
        <w:rPr>
          <w:rFonts w:ascii="Calibri" w:hAnsi="Calibri"/>
        </w:rPr>
      </w:pPr>
      <w:bookmarkStart w:id="1" w:name="_Toc2252340"/>
      <w:r w:rsidRPr="0077582A">
        <w:rPr>
          <w:rFonts w:ascii="Calibri" w:hAnsi="Calibri"/>
        </w:rPr>
        <w:lastRenderedPageBreak/>
        <w:t>APPLICATION REQUIREMENTS</w:t>
      </w:r>
      <w:bookmarkEnd w:id="1"/>
    </w:p>
    <w:p w14:paraId="23143355" w14:textId="77777777" w:rsidR="001E227D" w:rsidRPr="0077582A" w:rsidRDefault="001E227D"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p>
    <w:p w14:paraId="09140DE3" w14:textId="46DCE399" w:rsidR="001E227D" w:rsidRPr="0077582A" w:rsidRDefault="001E227D" w:rsidP="0077582A">
      <w:pPr>
        <w:pStyle w:val="berschrift3"/>
        <w:rPr>
          <w:rFonts w:ascii="Calibri" w:hAnsi="Calibri"/>
        </w:rPr>
      </w:pPr>
      <w:bookmarkStart w:id="2" w:name="_Toc2252341"/>
      <w:r w:rsidRPr="0077582A">
        <w:rPr>
          <w:rFonts w:ascii="Calibri" w:hAnsi="Calibri"/>
        </w:rPr>
        <w:t>Applicant Eligibility</w:t>
      </w:r>
      <w:bookmarkEnd w:id="2"/>
    </w:p>
    <w:p w14:paraId="61658312" w14:textId="3465D504" w:rsidR="001E227D" w:rsidRPr="0077582A" w:rsidRDefault="001E227D" w:rsidP="00494ADE">
      <w:pPr>
        <w:pStyle w:val="Listenabsatz"/>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Applicants must be State or Local governments, or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ly recognized tribes.</w:t>
      </w:r>
    </w:p>
    <w:p w14:paraId="0E623FEE" w14:textId="77777777" w:rsidR="001E227D" w:rsidRPr="0077582A" w:rsidRDefault="001E227D" w:rsidP="00494ADE">
      <w:pPr>
        <w:pStyle w:val="Listenabsatz"/>
        <w:numPr>
          <w:ilvl w:val="1"/>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State government means any State of the United States, District of Columbia, each commonwealth, territory, or possession of the United States </w:t>
      </w:r>
    </w:p>
    <w:p w14:paraId="6A3B40A2" w14:textId="77777777" w:rsidR="001E227D" w:rsidRPr="0077582A" w:rsidRDefault="001E227D" w:rsidP="00494ADE">
      <w:pPr>
        <w:pStyle w:val="Listenabsatz"/>
        <w:numPr>
          <w:ilvl w:val="1"/>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Local government includes any unit of government within a state that is a: county, borough, municipality, city, town, township, parish, local public authority, special district, school district, intrastate district, Council of governments, whether or not incorporated as a nonprofit, and any other agency</w:t>
      </w:r>
    </w:p>
    <w:p w14:paraId="7E2B8960" w14:textId="0B0AA8A9" w:rsidR="001E227D" w:rsidRPr="0077582A" w:rsidRDefault="001E227D" w:rsidP="00494ADE">
      <w:pPr>
        <w:pStyle w:val="Listenabsatz"/>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Applicants must comply with DUNS and SAM requirements</w:t>
      </w:r>
      <w:r w:rsidR="00663FC1" w:rsidRPr="0077582A">
        <w:rPr>
          <w:rFonts w:ascii="Calibri" w:hAnsi="Calibri" w:cstheme="minorHAnsi"/>
          <w:color w:val="59585B"/>
          <w:sz w:val="22"/>
          <w:szCs w:val="22"/>
        </w:rPr>
        <w:t xml:space="preserve"> (refer to </w:t>
      </w:r>
      <w:r w:rsidR="00326CC7" w:rsidRPr="0077582A">
        <w:rPr>
          <w:rFonts w:ascii="Calibri" w:hAnsi="Calibri" w:cstheme="minorHAnsi"/>
          <w:color w:val="59585B"/>
          <w:sz w:val="22"/>
          <w:szCs w:val="22"/>
        </w:rPr>
        <w:t xml:space="preserve">PDF page </w:t>
      </w:r>
      <w:r w:rsidR="0000120C" w:rsidRPr="0077582A">
        <w:rPr>
          <w:rFonts w:ascii="Calibri" w:hAnsi="Calibri" w:cstheme="minorHAnsi"/>
          <w:color w:val="59585B"/>
          <w:sz w:val="22"/>
          <w:szCs w:val="22"/>
        </w:rPr>
        <w:t>33</w:t>
      </w:r>
      <w:r w:rsidR="00663FC1" w:rsidRPr="0077582A">
        <w:rPr>
          <w:rFonts w:ascii="Calibri" w:hAnsi="Calibri" w:cstheme="minorHAnsi"/>
          <w:color w:val="59585B"/>
          <w:sz w:val="22"/>
          <w:szCs w:val="22"/>
        </w:rPr>
        <w:t xml:space="preserve"> of the </w:t>
      </w:r>
      <w:hyperlink r:id="rId12" w:history="1">
        <w:r w:rsidR="00663FC1" w:rsidRPr="0077582A">
          <w:rPr>
            <w:rStyle w:val="Hyperlink"/>
            <w:rFonts w:ascii="Calibri" w:hAnsi="Calibri" w:cstheme="minorHAnsi"/>
            <w:sz w:val="22"/>
            <w:szCs w:val="22"/>
          </w:rPr>
          <w:t>NOFA</w:t>
        </w:r>
      </w:hyperlink>
      <w:r w:rsidR="0000120C" w:rsidRPr="0077582A">
        <w:rPr>
          <w:rStyle w:val="Funotenzeichen"/>
          <w:rFonts w:ascii="Calibri" w:hAnsi="Calibri" w:cstheme="minorHAnsi"/>
          <w:color w:val="59585B"/>
          <w:sz w:val="22"/>
          <w:szCs w:val="22"/>
        </w:rPr>
        <w:footnoteReference w:id="3"/>
      </w:r>
      <w:r w:rsidR="00663FC1" w:rsidRPr="0077582A">
        <w:rPr>
          <w:rFonts w:ascii="Calibri" w:hAnsi="Calibri" w:cstheme="minorHAnsi"/>
          <w:color w:val="59585B"/>
          <w:sz w:val="22"/>
          <w:szCs w:val="22"/>
        </w:rPr>
        <w:t>).</w:t>
      </w:r>
    </w:p>
    <w:p w14:paraId="2198A654" w14:textId="6A6EC3FB" w:rsidR="00024EF0" w:rsidRPr="0077582A" w:rsidRDefault="00024EF0"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2A3A0E58" w14:textId="77777777" w:rsidR="00DA63CB" w:rsidRPr="0077582A" w:rsidRDefault="00745023" w:rsidP="0077582A">
      <w:pPr>
        <w:pStyle w:val="berschrift3"/>
        <w:rPr>
          <w:rFonts w:ascii="Calibri" w:hAnsi="Calibri"/>
        </w:rPr>
      </w:pPr>
      <w:bookmarkStart w:id="3" w:name="_Toc2252342"/>
      <w:r w:rsidRPr="0077582A">
        <w:rPr>
          <w:rFonts w:ascii="Calibri" w:hAnsi="Calibri"/>
        </w:rPr>
        <w:t>Project Design</w:t>
      </w:r>
      <w:bookmarkEnd w:id="3"/>
    </w:p>
    <w:p w14:paraId="2A938F22" w14:textId="531DA6AD" w:rsidR="00DA63CB" w:rsidRPr="0077582A" w:rsidRDefault="0000120C" w:rsidP="00DA63CB">
      <w:pPr>
        <w:pStyle w:val="Listenabsatz"/>
        <w:numPr>
          <w:ilvl w:val="0"/>
          <w:numId w:val="1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r w:rsidRPr="0077582A">
        <w:rPr>
          <w:rFonts w:ascii="Calibri" w:hAnsi="Calibri" w:cstheme="minorHAnsi"/>
          <w:b/>
          <w:color w:val="59585B"/>
          <w:sz w:val="22"/>
          <w:szCs w:val="22"/>
        </w:rPr>
        <w:t>Outcome Achievement:</w:t>
      </w:r>
      <w:r w:rsidRPr="0077582A">
        <w:rPr>
          <w:rFonts w:ascii="Calibri" w:hAnsi="Calibri" w:cstheme="minorHAnsi"/>
          <w:color w:val="59585B"/>
          <w:sz w:val="22"/>
          <w:szCs w:val="22"/>
        </w:rPr>
        <w:t xml:space="preserve"> </w:t>
      </w:r>
      <w:r w:rsidR="00DA63CB" w:rsidRPr="0077582A">
        <w:rPr>
          <w:rFonts w:ascii="Calibri" w:hAnsi="Calibri" w:cstheme="minorHAnsi"/>
          <w:color w:val="59585B"/>
          <w:sz w:val="22"/>
          <w:szCs w:val="22"/>
        </w:rPr>
        <w:t xml:space="preserve">The </w:t>
      </w:r>
      <w:r w:rsidR="00D933E0" w:rsidRPr="0077582A">
        <w:rPr>
          <w:rFonts w:ascii="Calibri" w:hAnsi="Calibri" w:cstheme="minorHAnsi"/>
          <w:color w:val="59585B"/>
          <w:sz w:val="22"/>
          <w:szCs w:val="22"/>
        </w:rPr>
        <w:t xml:space="preserve">SIPPRA Demonstration Project </w:t>
      </w:r>
      <w:r w:rsidR="00DA63CB" w:rsidRPr="0077582A">
        <w:rPr>
          <w:rFonts w:ascii="Calibri" w:hAnsi="Calibri" w:cstheme="minorHAnsi"/>
          <w:color w:val="59585B"/>
          <w:sz w:val="22"/>
          <w:szCs w:val="22"/>
        </w:rPr>
        <w:t>must impact at least one of 21 qualifying social outcomes in categories including education, health &amp; wellness, housing, justice, parenting &amp; families, and workforce development. See “</w:t>
      </w:r>
      <w:r w:rsidR="00DA63CB" w:rsidRPr="0077582A">
        <w:rPr>
          <w:rFonts w:ascii="Calibri" w:hAnsi="Calibri" w:cstheme="minorHAnsi"/>
          <w:color w:val="59585B"/>
          <w:sz w:val="22"/>
          <w:szCs w:val="22"/>
          <w:u w:val="single"/>
        </w:rPr>
        <w:t>Outcome Definition</w:t>
      </w:r>
      <w:r w:rsidR="00DA63CB" w:rsidRPr="0077582A">
        <w:rPr>
          <w:rFonts w:ascii="Calibri" w:hAnsi="Calibri" w:cstheme="minorHAnsi"/>
          <w:color w:val="59585B"/>
          <w:sz w:val="22"/>
          <w:szCs w:val="22"/>
        </w:rPr>
        <w:t xml:space="preserve">” section below for more detail. </w:t>
      </w:r>
    </w:p>
    <w:p w14:paraId="3390186F" w14:textId="2833E18B" w:rsidR="0077582A" w:rsidRPr="0077582A" w:rsidRDefault="0077582A" w:rsidP="0077582A">
      <w:pPr>
        <w:pStyle w:val="Listenabsatz"/>
        <w:numPr>
          <w:ilvl w:val="0"/>
          <w:numId w:val="1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Unmet Need:</w:t>
      </w:r>
      <w:r w:rsidRPr="0077582A">
        <w:rPr>
          <w:rFonts w:ascii="Calibri" w:hAnsi="Calibri" w:cstheme="minorHAnsi"/>
          <w:color w:val="59585B"/>
          <w:sz w:val="22"/>
          <w:szCs w:val="22"/>
        </w:rPr>
        <w:t xml:space="preserve"> The Project must have evidence of unmet need in the geographic area where the intervention will be delivered or among the population to receive services.</w:t>
      </w:r>
    </w:p>
    <w:p w14:paraId="7316F151" w14:textId="6E716B4B" w:rsidR="0000120C" w:rsidRPr="0077582A" w:rsidRDefault="0000120C" w:rsidP="00DA63CB">
      <w:pPr>
        <w:pStyle w:val="Listenabsatz"/>
        <w:numPr>
          <w:ilvl w:val="0"/>
          <w:numId w:val="1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r w:rsidRPr="0077582A">
        <w:rPr>
          <w:rFonts w:ascii="Calibri" w:hAnsi="Calibri" w:cstheme="minorHAnsi"/>
          <w:b/>
          <w:color w:val="59585B"/>
          <w:sz w:val="22"/>
          <w:szCs w:val="22"/>
        </w:rPr>
        <w:t>Government Savings:</w:t>
      </w:r>
      <w:r w:rsidRPr="0077582A">
        <w:rPr>
          <w:rFonts w:ascii="Calibri" w:hAnsi="Calibri" w:cstheme="minorHAnsi"/>
          <w:color w:val="59585B"/>
          <w:sz w:val="22"/>
          <w:szCs w:val="22"/>
        </w:rPr>
        <w:t xml:space="preserve"> The Project must generate social benefit and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State, or Local government savings. Award amount for Outcomes Payment cannot exceed the “value of the outcome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S</w:t>
      </w:r>
      <w:r w:rsidR="00AC6AEC" w:rsidRPr="0077582A">
        <w:rPr>
          <w:rFonts w:ascii="Calibri" w:hAnsi="Calibri" w:cstheme="minorHAnsi"/>
          <w:color w:val="59585B"/>
          <w:sz w:val="22"/>
          <w:szCs w:val="22"/>
        </w:rPr>
        <w:t xml:space="preserve">ee </w:t>
      </w:r>
      <w:r w:rsidR="0077582A" w:rsidRPr="0077582A">
        <w:rPr>
          <w:rFonts w:ascii="Calibri" w:hAnsi="Calibri" w:cstheme="minorHAnsi"/>
          <w:color w:val="59585B"/>
          <w:sz w:val="22"/>
          <w:szCs w:val="22"/>
        </w:rPr>
        <w:t>“</w:t>
      </w:r>
      <w:r w:rsidR="00AC6AEC" w:rsidRPr="0077582A">
        <w:rPr>
          <w:rFonts w:ascii="Calibri" w:hAnsi="Calibri" w:cstheme="minorHAnsi"/>
          <w:color w:val="59585B"/>
          <w:sz w:val="22"/>
          <w:szCs w:val="22"/>
          <w:u w:val="single"/>
        </w:rPr>
        <w:t xml:space="preserve">Attachment: </w:t>
      </w:r>
      <w:r w:rsidRPr="0077582A">
        <w:rPr>
          <w:rFonts w:ascii="Calibri" w:hAnsi="Calibri" w:cstheme="minorHAnsi"/>
          <w:color w:val="59585B"/>
          <w:sz w:val="22"/>
          <w:szCs w:val="22"/>
          <w:u w:val="single"/>
        </w:rPr>
        <w:t>Outcome Valuation</w:t>
      </w:r>
      <w:r w:rsidR="0077582A" w:rsidRPr="0077582A">
        <w:rPr>
          <w:rFonts w:ascii="Calibri" w:hAnsi="Calibri" w:cstheme="minorHAnsi"/>
          <w:color w:val="59585B"/>
          <w:sz w:val="22"/>
          <w:szCs w:val="22"/>
          <w:u w:val="single"/>
        </w:rPr>
        <w:t>”</w:t>
      </w:r>
      <w:r w:rsidRPr="0077582A">
        <w:rPr>
          <w:rFonts w:ascii="Calibri" w:hAnsi="Calibri" w:cstheme="minorHAnsi"/>
          <w:color w:val="59585B"/>
          <w:sz w:val="22"/>
          <w:szCs w:val="22"/>
        </w:rPr>
        <w:t xml:space="preserve"> section below for additional guidance on how to calculate “value.”</w:t>
      </w:r>
    </w:p>
    <w:p w14:paraId="234F7723" w14:textId="51DB728F" w:rsidR="0077582A" w:rsidRPr="0077582A" w:rsidRDefault="0077582A" w:rsidP="0077582A">
      <w:pPr>
        <w:pStyle w:val="Listenabsatz"/>
        <w:numPr>
          <w:ilvl w:val="0"/>
          <w:numId w:val="1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Independent Evaluator:</w:t>
      </w:r>
      <w:r w:rsidRPr="0077582A">
        <w:rPr>
          <w:rFonts w:ascii="Calibri" w:hAnsi="Calibri" w:cstheme="minorHAnsi"/>
          <w:color w:val="59585B"/>
          <w:sz w:val="22"/>
          <w:szCs w:val="22"/>
        </w:rPr>
        <w:t xml:space="preserve"> The applicant must contract an independent evaluator to implement a rigorous evaluation to a) validate the impact of outcomes and b) validate the impact of the Project on Federal cost savings. The contracted independent evaluator will need to establish objectivity and demonstrate a track record for completing rigorous evaluations. </w:t>
      </w:r>
    </w:p>
    <w:p w14:paraId="0BA06500" w14:textId="35491538" w:rsidR="0077582A" w:rsidRPr="0077582A" w:rsidRDefault="0077582A" w:rsidP="0077582A">
      <w:pPr>
        <w:pStyle w:val="Listenabsatz"/>
        <w:numPr>
          <w:ilvl w:val="0"/>
          <w:numId w:val="1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Outcomes Payment:</w:t>
      </w:r>
      <w:r w:rsidRPr="0077582A">
        <w:rPr>
          <w:rFonts w:ascii="Calibri" w:hAnsi="Calibri" w:cstheme="minorHAnsi"/>
          <w:color w:val="59585B"/>
          <w:sz w:val="22"/>
          <w:szCs w:val="22"/>
        </w:rPr>
        <w:t xml:space="preserve"> A grantee under this NOFA will receive a disbursement only if the grantee achieves one or more outcomes specified in the award agreement, and validated by an independent evaluator. </w:t>
      </w:r>
    </w:p>
    <w:p w14:paraId="55C980F3" w14:textId="77777777" w:rsidR="00745023" w:rsidRPr="0077582A" w:rsidRDefault="00745023"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26BAD4AC" w14:textId="010BBE05" w:rsidR="00024EF0" w:rsidRPr="0077582A" w:rsidRDefault="00963846"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r w:rsidRPr="0077582A">
        <w:rPr>
          <w:rFonts w:ascii="Calibri" w:hAnsi="Calibri" w:cstheme="minorHAnsi"/>
          <w:b/>
          <w:color w:val="59585B"/>
          <w:sz w:val="22"/>
          <w:szCs w:val="22"/>
        </w:rPr>
        <w:t>Proposals will be prioritized if</w:t>
      </w:r>
      <w:r w:rsidR="000B0593" w:rsidRPr="0077582A">
        <w:rPr>
          <w:rFonts w:ascii="Calibri" w:hAnsi="Calibri" w:cstheme="minorHAnsi"/>
          <w:b/>
          <w:color w:val="59585B"/>
          <w:sz w:val="22"/>
          <w:szCs w:val="22"/>
        </w:rPr>
        <w:t xml:space="preserve"> </w:t>
      </w:r>
      <w:r w:rsidR="00233283" w:rsidRPr="0077582A">
        <w:rPr>
          <w:rFonts w:ascii="Calibri" w:hAnsi="Calibri" w:cstheme="minorHAnsi"/>
          <w:b/>
          <w:color w:val="59585B"/>
          <w:sz w:val="22"/>
          <w:szCs w:val="22"/>
        </w:rPr>
        <w:t>Projects:</w:t>
      </w:r>
    </w:p>
    <w:p w14:paraId="687D9184" w14:textId="2B9F7A09" w:rsidR="00024EF0" w:rsidRPr="0077582A" w:rsidRDefault="000B0593" w:rsidP="00494ADE">
      <w:pPr>
        <w:pStyle w:val="Listenabsatz"/>
        <w:numPr>
          <w:ilvl w:val="0"/>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Directly benefit children (defined as individuals under age 18 enrolled in the program)</w:t>
      </w:r>
      <w:r w:rsidRPr="0077582A">
        <w:rPr>
          <w:rStyle w:val="Funotenzeichen"/>
          <w:rFonts w:ascii="Calibri" w:hAnsi="Calibri" w:cstheme="minorHAnsi"/>
          <w:color w:val="59585B"/>
          <w:sz w:val="22"/>
          <w:szCs w:val="22"/>
        </w:rPr>
        <w:footnoteReference w:id="4"/>
      </w:r>
      <w:r w:rsidR="00233283" w:rsidRPr="0077582A">
        <w:rPr>
          <w:rFonts w:ascii="Calibri" w:hAnsi="Calibri" w:cstheme="minorHAnsi"/>
          <w:color w:val="59585B"/>
          <w:sz w:val="22"/>
          <w:szCs w:val="22"/>
        </w:rPr>
        <w:t xml:space="preserve">; </w:t>
      </w:r>
    </w:p>
    <w:p w14:paraId="34445649" w14:textId="2CFCC2B6" w:rsidR="00024EF0" w:rsidRPr="0077582A" w:rsidRDefault="00745023" w:rsidP="00494ADE">
      <w:pPr>
        <w:pStyle w:val="Listenabsatz"/>
        <w:numPr>
          <w:ilvl w:val="0"/>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A</w:t>
      </w:r>
      <w:r w:rsidR="000B0593" w:rsidRPr="0077582A">
        <w:rPr>
          <w:rFonts w:ascii="Calibri" w:hAnsi="Calibri" w:cstheme="minorHAnsi"/>
          <w:color w:val="59585B"/>
          <w:sz w:val="22"/>
          <w:szCs w:val="22"/>
        </w:rPr>
        <w:t xml:space="preserve">re implemented in </w:t>
      </w:r>
      <w:r w:rsidR="00024EF0" w:rsidRPr="0077582A">
        <w:rPr>
          <w:rFonts w:ascii="Calibri" w:hAnsi="Calibri" w:cstheme="minorHAnsi"/>
          <w:color w:val="59585B"/>
          <w:sz w:val="22"/>
          <w:szCs w:val="22"/>
        </w:rPr>
        <w:t xml:space="preserve">in economically distressed rural and urban areas, including qualified </w:t>
      </w:r>
      <w:hyperlink r:id="rId13" w:history="1">
        <w:r w:rsidR="00233283" w:rsidRPr="0077582A">
          <w:rPr>
            <w:rStyle w:val="Hyperlink"/>
            <w:rFonts w:ascii="Calibri" w:hAnsi="Calibri" w:cstheme="minorHAnsi"/>
            <w:sz w:val="22"/>
            <w:szCs w:val="22"/>
          </w:rPr>
          <w:t>O</w:t>
        </w:r>
        <w:r w:rsidR="00024EF0" w:rsidRPr="0077582A">
          <w:rPr>
            <w:rStyle w:val="Hyperlink"/>
            <w:rFonts w:ascii="Calibri" w:hAnsi="Calibri" w:cstheme="minorHAnsi"/>
            <w:sz w:val="22"/>
            <w:szCs w:val="22"/>
          </w:rPr>
          <w:t xml:space="preserve">pportunity </w:t>
        </w:r>
        <w:r w:rsidR="00233283" w:rsidRPr="0077582A">
          <w:rPr>
            <w:rStyle w:val="Hyperlink"/>
            <w:rFonts w:ascii="Calibri" w:hAnsi="Calibri" w:cstheme="minorHAnsi"/>
            <w:sz w:val="22"/>
            <w:szCs w:val="22"/>
          </w:rPr>
          <w:t>Z</w:t>
        </w:r>
        <w:r w:rsidR="00024EF0" w:rsidRPr="0077582A">
          <w:rPr>
            <w:rStyle w:val="Hyperlink"/>
            <w:rFonts w:ascii="Calibri" w:hAnsi="Calibri" w:cstheme="minorHAnsi"/>
            <w:sz w:val="22"/>
            <w:szCs w:val="22"/>
          </w:rPr>
          <w:t>ones</w:t>
        </w:r>
      </w:hyperlink>
      <w:r w:rsidR="00233283" w:rsidRPr="0077582A">
        <w:rPr>
          <w:rFonts w:ascii="Calibri" w:hAnsi="Calibri" w:cstheme="minorHAnsi"/>
          <w:color w:val="59585B"/>
          <w:sz w:val="22"/>
          <w:szCs w:val="22"/>
        </w:rPr>
        <w:t xml:space="preserve">; </w:t>
      </w:r>
    </w:p>
    <w:p w14:paraId="46475E1B" w14:textId="23357C49" w:rsidR="00FE1BAA" w:rsidRPr="0077582A" w:rsidRDefault="00FE1BAA" w:rsidP="00FE1BAA">
      <w:pPr>
        <w:pStyle w:val="Listenabsatz"/>
        <w:numPr>
          <w:ilvl w:val="0"/>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lastRenderedPageBreak/>
        <w:t xml:space="preserve">Will be implemented based on the evidence from previous interventions or interventions similar to the proposed intervention that were shown to produce the desired outcomes as a direct result of the intervention and not as a result of other factors; </w:t>
      </w:r>
    </w:p>
    <w:p w14:paraId="418609EF" w14:textId="7EC42834" w:rsidR="000B0593" w:rsidRPr="0077582A" w:rsidRDefault="000B0593" w:rsidP="00FE1BAA">
      <w:pPr>
        <w:pStyle w:val="Listenabsatz"/>
        <w:numPr>
          <w:ilvl w:val="0"/>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Foster innovation in social policy</w:t>
      </w:r>
      <w:r w:rsidR="00233283" w:rsidRPr="0077582A">
        <w:rPr>
          <w:rFonts w:ascii="Calibri" w:hAnsi="Calibri" w:cstheme="minorHAnsi"/>
          <w:color w:val="59585B"/>
          <w:sz w:val="22"/>
          <w:szCs w:val="22"/>
        </w:rPr>
        <w:t>; and/or</w:t>
      </w:r>
    </w:p>
    <w:p w14:paraId="4E5AB41B" w14:textId="181DD483" w:rsidR="00745023" w:rsidRPr="0077582A" w:rsidRDefault="00233283" w:rsidP="009305E7">
      <w:pPr>
        <w:pStyle w:val="Listenabsatz"/>
        <w:numPr>
          <w:ilvl w:val="0"/>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Demonstrate </w:t>
      </w:r>
      <w:r w:rsidR="00745023" w:rsidRPr="0077582A">
        <w:rPr>
          <w:rFonts w:ascii="Calibri" w:hAnsi="Calibri" w:cstheme="minorHAnsi"/>
          <w:color w:val="59585B"/>
          <w:sz w:val="22"/>
          <w:szCs w:val="22"/>
        </w:rPr>
        <w:t>capacity and commitment to sustain the intervention beyond the Project period</w:t>
      </w:r>
    </w:p>
    <w:p w14:paraId="57E9BFCA" w14:textId="4B6E7098" w:rsidR="00BC48F0" w:rsidRPr="0077582A" w:rsidRDefault="00BC48F0">
      <w:pPr>
        <w:rPr>
          <w:rFonts w:ascii="Calibri" w:hAnsi="Calibri" w:cstheme="minorHAnsi"/>
          <w:b/>
          <w:color w:val="0086AE"/>
          <w:sz w:val="28"/>
          <w:szCs w:val="22"/>
        </w:rPr>
      </w:pPr>
    </w:p>
    <w:p w14:paraId="29A096A2" w14:textId="412103D8" w:rsidR="00EF69AA" w:rsidRPr="0077582A" w:rsidRDefault="0077582A" w:rsidP="0077582A">
      <w:pPr>
        <w:pStyle w:val="berschrift1"/>
        <w:rPr>
          <w:rFonts w:ascii="Calibri" w:hAnsi="Calibri"/>
        </w:rPr>
      </w:pPr>
      <w:bookmarkStart w:id="4" w:name="_Toc2252343"/>
      <w:r>
        <w:rPr>
          <w:rFonts w:ascii="Calibri" w:hAnsi="Calibri"/>
        </w:rPr>
        <w:t xml:space="preserve">APPLICATION: </w:t>
      </w:r>
      <w:r w:rsidR="00C718D9" w:rsidRPr="0077582A">
        <w:rPr>
          <w:rFonts w:ascii="Calibri" w:hAnsi="Calibri"/>
        </w:rPr>
        <w:t xml:space="preserve">SUPPORT MATERIALS </w:t>
      </w:r>
      <w:r w:rsidR="00BC48F0" w:rsidRPr="0077582A">
        <w:rPr>
          <w:rFonts w:ascii="Calibri" w:hAnsi="Calibri"/>
        </w:rPr>
        <w:t xml:space="preserve">TO </w:t>
      </w:r>
      <w:r w:rsidR="00C718D9" w:rsidRPr="0077582A">
        <w:rPr>
          <w:rFonts w:ascii="Calibri" w:hAnsi="Calibri"/>
        </w:rPr>
        <w:t>DRAFT</w:t>
      </w:r>
      <w:bookmarkEnd w:id="4"/>
    </w:p>
    <w:p w14:paraId="49409368" w14:textId="77777777" w:rsidR="00EF69AA" w:rsidRPr="0077582A" w:rsidRDefault="00EF69AA"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p>
    <w:p w14:paraId="21FFAAD8" w14:textId="77777777" w:rsidR="00233283" w:rsidRPr="0077582A" w:rsidRDefault="00745023"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Treasury will post an application package on </w:t>
      </w:r>
      <w:hyperlink r:id="rId14" w:history="1">
        <w:r w:rsidRPr="0077582A">
          <w:rPr>
            <w:rStyle w:val="Hyperlink"/>
            <w:rFonts w:ascii="Calibri" w:hAnsi="Calibri" w:cstheme="minorHAnsi"/>
            <w:sz w:val="22"/>
            <w:szCs w:val="22"/>
          </w:rPr>
          <w:t>www.grants.gov</w:t>
        </w:r>
      </w:hyperlink>
      <w:r w:rsidRPr="0077582A">
        <w:rPr>
          <w:rFonts w:ascii="Calibri" w:hAnsi="Calibri" w:cstheme="minorHAnsi"/>
          <w:color w:val="59585B"/>
          <w:sz w:val="22"/>
          <w:szCs w:val="22"/>
        </w:rPr>
        <w:t xml:space="preserve"> </w:t>
      </w:r>
      <w:r w:rsidR="00233283" w:rsidRPr="0077582A">
        <w:rPr>
          <w:rFonts w:ascii="Calibri" w:hAnsi="Calibri" w:cstheme="minorHAnsi"/>
          <w:color w:val="59585B"/>
          <w:sz w:val="22"/>
          <w:szCs w:val="22"/>
        </w:rPr>
        <w:t>(</w:t>
      </w:r>
      <w:r w:rsidRPr="0077582A">
        <w:rPr>
          <w:rFonts w:ascii="Calibri" w:hAnsi="Calibri" w:cstheme="minorHAnsi"/>
          <w:color w:val="59585B"/>
          <w:sz w:val="22"/>
          <w:szCs w:val="22"/>
        </w:rPr>
        <w:t xml:space="preserve">CDFA </w:t>
      </w:r>
      <w:r w:rsidR="00233283" w:rsidRPr="0077582A">
        <w:rPr>
          <w:rFonts w:ascii="Calibri" w:hAnsi="Calibri" w:cstheme="minorHAnsi"/>
          <w:color w:val="59585B"/>
          <w:sz w:val="22"/>
          <w:szCs w:val="22"/>
        </w:rPr>
        <w:t>#</w:t>
      </w:r>
      <w:r w:rsidRPr="0077582A">
        <w:rPr>
          <w:rFonts w:ascii="Calibri" w:hAnsi="Calibri" w:cstheme="minorHAnsi"/>
          <w:color w:val="59585B"/>
          <w:sz w:val="22"/>
          <w:szCs w:val="22"/>
        </w:rPr>
        <w:t>: 21.017</w:t>
      </w:r>
      <w:r w:rsidR="00233283" w:rsidRPr="0077582A">
        <w:rPr>
          <w:rFonts w:ascii="Calibri" w:hAnsi="Calibri" w:cstheme="minorHAnsi"/>
          <w:color w:val="59585B"/>
        </w:rPr>
        <w:t>)</w:t>
      </w:r>
      <w:r w:rsidRPr="0077582A">
        <w:rPr>
          <w:rFonts w:ascii="Calibri" w:hAnsi="Calibri" w:cstheme="minorHAnsi"/>
          <w:color w:val="59585B"/>
          <w:sz w:val="22"/>
          <w:szCs w:val="22"/>
        </w:rPr>
        <w:t xml:space="preserve">. The application will contain designated fields for completion under each of the application sections described below. </w:t>
      </w:r>
    </w:p>
    <w:p w14:paraId="13F52445" w14:textId="77777777" w:rsidR="00233283" w:rsidRPr="0077582A" w:rsidRDefault="00233283"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19734501" w14:textId="4587A09A" w:rsidR="00EF69AA" w:rsidRPr="0077582A" w:rsidRDefault="00745023"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b/>
          <w:i/>
          <w:color w:val="59585B"/>
          <w:sz w:val="22"/>
          <w:szCs w:val="22"/>
        </w:rPr>
        <w:t xml:space="preserve">Third Sector recommends applicants to begin compiling resources and drafting responses in preparation for application submission. </w:t>
      </w:r>
    </w:p>
    <w:p w14:paraId="6C52E1C4" w14:textId="77777777" w:rsidR="00447D0A" w:rsidRPr="0077582A" w:rsidRDefault="00447D0A"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p>
    <w:p w14:paraId="762AE897" w14:textId="6A33D4A7" w:rsidR="00EF69AA" w:rsidRPr="0077582A" w:rsidRDefault="00745023" w:rsidP="00745023">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Project</w:t>
      </w:r>
      <w:r w:rsidR="00EF69AA" w:rsidRPr="0077582A">
        <w:rPr>
          <w:rFonts w:ascii="Calibri" w:hAnsi="Calibri" w:cstheme="minorHAnsi"/>
          <w:b/>
          <w:color w:val="59585B"/>
          <w:sz w:val="22"/>
          <w:szCs w:val="22"/>
        </w:rPr>
        <w:t xml:space="preserve"> Narrative</w:t>
      </w:r>
      <w:r w:rsidR="00EF69AA" w:rsidRPr="0077582A">
        <w:rPr>
          <w:rFonts w:ascii="Calibri" w:hAnsi="Calibri" w:cstheme="minorHAnsi"/>
          <w:color w:val="59585B"/>
          <w:sz w:val="22"/>
          <w:szCs w:val="22"/>
        </w:rPr>
        <w:t xml:space="preserve">: </w:t>
      </w:r>
      <w:r w:rsidRPr="0077582A">
        <w:rPr>
          <w:rFonts w:ascii="Calibri" w:hAnsi="Calibri" w:cstheme="minorHAnsi"/>
          <w:color w:val="59585B"/>
          <w:sz w:val="22"/>
          <w:szCs w:val="22"/>
        </w:rPr>
        <w:t>Project</w:t>
      </w:r>
      <w:r w:rsidR="00EF69AA" w:rsidRPr="0077582A">
        <w:rPr>
          <w:rFonts w:ascii="Calibri" w:hAnsi="Calibri" w:cstheme="minorHAnsi"/>
          <w:color w:val="59585B"/>
          <w:sz w:val="22"/>
          <w:szCs w:val="22"/>
        </w:rPr>
        <w:t xml:space="preserve"> description</w:t>
      </w:r>
      <w:r w:rsidR="006A7294" w:rsidRPr="0077582A">
        <w:rPr>
          <w:rFonts w:ascii="Calibri" w:hAnsi="Calibri" w:cstheme="minorHAnsi"/>
          <w:color w:val="59585B"/>
          <w:sz w:val="22"/>
          <w:szCs w:val="22"/>
        </w:rPr>
        <w:t xml:space="preserve"> of the population, work plan, intervention, outcomes, and payment structure</w:t>
      </w:r>
    </w:p>
    <w:p w14:paraId="6729CFA8" w14:textId="65970BD0" w:rsidR="00EF69AA" w:rsidRPr="0077582A" w:rsidRDefault="0077582A" w:rsidP="00745023">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9E69C6"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9E69C6" w:rsidRPr="0077582A">
        <w:rPr>
          <w:rFonts w:ascii="Calibri" w:hAnsi="Calibri" w:cstheme="minorHAnsi"/>
          <w:b/>
          <w:color w:val="59585B"/>
          <w:sz w:val="22"/>
          <w:szCs w:val="22"/>
        </w:rPr>
        <w:t xml:space="preserve"> </w:t>
      </w:r>
      <w:r w:rsidR="00745023" w:rsidRPr="0077582A">
        <w:rPr>
          <w:rFonts w:ascii="Calibri" w:hAnsi="Calibri" w:cstheme="minorHAnsi"/>
          <w:b/>
          <w:color w:val="59585B"/>
          <w:sz w:val="22"/>
          <w:szCs w:val="22"/>
        </w:rPr>
        <w:t>Project</w:t>
      </w:r>
      <w:r w:rsidR="00EF69AA" w:rsidRPr="0077582A">
        <w:rPr>
          <w:rFonts w:ascii="Calibri" w:hAnsi="Calibri" w:cstheme="minorHAnsi"/>
          <w:b/>
          <w:color w:val="59585B"/>
          <w:sz w:val="22"/>
          <w:szCs w:val="22"/>
        </w:rPr>
        <w:t xml:space="preserve"> Budget</w:t>
      </w:r>
      <w:r w:rsidR="00EF69AA" w:rsidRPr="0077582A">
        <w:rPr>
          <w:rFonts w:ascii="Calibri" w:hAnsi="Calibri" w:cstheme="minorHAnsi"/>
          <w:color w:val="59585B"/>
          <w:sz w:val="22"/>
          <w:szCs w:val="22"/>
        </w:rPr>
        <w:t xml:space="preserve">: </w:t>
      </w:r>
      <w:r w:rsidR="006A7294" w:rsidRPr="0077582A">
        <w:rPr>
          <w:rFonts w:ascii="Calibri" w:hAnsi="Calibri" w:cstheme="minorHAnsi"/>
          <w:color w:val="59585B"/>
          <w:sz w:val="22"/>
          <w:szCs w:val="22"/>
        </w:rPr>
        <w:t>E</w:t>
      </w:r>
      <w:r w:rsidR="00EF69AA" w:rsidRPr="0077582A">
        <w:rPr>
          <w:rFonts w:ascii="Calibri" w:hAnsi="Calibri" w:cstheme="minorHAnsi"/>
          <w:color w:val="59585B"/>
          <w:sz w:val="22"/>
          <w:szCs w:val="22"/>
        </w:rPr>
        <w:t>xpected amount to be expended by partners</w:t>
      </w:r>
    </w:p>
    <w:p w14:paraId="4A1041F6" w14:textId="1973366C" w:rsidR="00EF69AA" w:rsidRPr="0077582A" w:rsidRDefault="0077582A" w:rsidP="006A7294">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9E69C6"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9E69C6" w:rsidRPr="0077582A">
        <w:rPr>
          <w:rFonts w:ascii="Calibri" w:hAnsi="Calibri" w:cstheme="minorHAnsi"/>
          <w:b/>
          <w:color w:val="59585B"/>
          <w:sz w:val="22"/>
          <w:szCs w:val="22"/>
        </w:rPr>
        <w:t xml:space="preserve"> </w:t>
      </w:r>
      <w:r w:rsidR="00C060A1" w:rsidRPr="0077582A">
        <w:rPr>
          <w:rFonts w:ascii="Calibri" w:hAnsi="Calibri" w:cstheme="minorHAnsi"/>
          <w:b/>
          <w:color w:val="59585B"/>
          <w:sz w:val="22"/>
          <w:szCs w:val="22"/>
        </w:rPr>
        <w:t xml:space="preserve">Project </w:t>
      </w:r>
      <w:r w:rsidR="00EF69AA" w:rsidRPr="0077582A">
        <w:rPr>
          <w:rFonts w:ascii="Calibri" w:hAnsi="Calibri" w:cstheme="minorHAnsi"/>
          <w:b/>
          <w:color w:val="59585B"/>
          <w:sz w:val="22"/>
          <w:szCs w:val="22"/>
        </w:rPr>
        <w:t>Partnership</w:t>
      </w:r>
      <w:r w:rsidR="00C060A1" w:rsidRPr="0077582A">
        <w:rPr>
          <w:rFonts w:ascii="Calibri" w:hAnsi="Calibri" w:cstheme="minorHAnsi"/>
          <w:b/>
          <w:color w:val="59585B"/>
          <w:sz w:val="22"/>
          <w:szCs w:val="22"/>
        </w:rPr>
        <w:t>s</w:t>
      </w:r>
      <w:r w:rsidR="00EF69AA" w:rsidRPr="0077582A">
        <w:rPr>
          <w:rFonts w:ascii="Calibri" w:hAnsi="Calibri" w:cstheme="minorHAnsi"/>
          <w:color w:val="59585B"/>
          <w:sz w:val="22"/>
          <w:szCs w:val="22"/>
        </w:rPr>
        <w:t xml:space="preserve">: </w:t>
      </w:r>
      <w:r w:rsidR="006A7294" w:rsidRPr="0077582A">
        <w:rPr>
          <w:rFonts w:ascii="Calibri" w:hAnsi="Calibri" w:cstheme="minorHAnsi"/>
          <w:color w:val="59585B"/>
          <w:sz w:val="22"/>
          <w:szCs w:val="22"/>
        </w:rPr>
        <w:t xml:space="preserve">Copy of the Partnership Agreement, including </w:t>
      </w:r>
      <w:r w:rsidR="00EF69AA" w:rsidRPr="0077582A">
        <w:rPr>
          <w:rFonts w:ascii="Calibri" w:hAnsi="Calibri" w:cstheme="minorHAnsi"/>
          <w:color w:val="59585B"/>
          <w:sz w:val="22"/>
          <w:szCs w:val="22"/>
        </w:rPr>
        <w:t>roles and responsibilities</w:t>
      </w:r>
      <w:r w:rsidR="006A7294" w:rsidRPr="0077582A">
        <w:rPr>
          <w:rFonts w:ascii="Calibri" w:hAnsi="Calibri" w:cstheme="minorHAnsi"/>
          <w:color w:val="59585B"/>
          <w:sz w:val="22"/>
          <w:szCs w:val="22"/>
        </w:rPr>
        <w:t xml:space="preserve">, service delivery plan, </w:t>
      </w:r>
      <w:r w:rsidR="00EF69AA" w:rsidRPr="0077582A">
        <w:rPr>
          <w:rFonts w:ascii="Calibri" w:hAnsi="Calibri" w:cstheme="minorHAnsi"/>
          <w:color w:val="59585B"/>
          <w:sz w:val="22"/>
          <w:szCs w:val="22"/>
        </w:rPr>
        <w:t>data sharing</w:t>
      </w:r>
      <w:r w:rsidR="006A7294" w:rsidRPr="0077582A">
        <w:rPr>
          <w:rFonts w:ascii="Calibri" w:hAnsi="Calibri" w:cstheme="minorHAnsi"/>
          <w:color w:val="59585B"/>
          <w:sz w:val="22"/>
          <w:szCs w:val="22"/>
        </w:rPr>
        <w:t>, and payment arrangements</w:t>
      </w:r>
    </w:p>
    <w:p w14:paraId="768D61BE" w14:textId="72922750" w:rsidR="00BB069C" w:rsidRPr="0077582A" w:rsidRDefault="0077582A" w:rsidP="00745023">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BB069C"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BB069C" w:rsidRPr="0077582A">
        <w:rPr>
          <w:rFonts w:ascii="Calibri" w:hAnsi="Calibri" w:cstheme="minorHAnsi"/>
          <w:b/>
          <w:color w:val="59585B"/>
          <w:sz w:val="22"/>
          <w:szCs w:val="22"/>
        </w:rPr>
        <w:t xml:space="preserve"> Partner Qualifications:</w:t>
      </w:r>
      <w:r w:rsidR="00BB069C" w:rsidRPr="0077582A">
        <w:rPr>
          <w:rFonts w:ascii="Calibri" w:hAnsi="Calibri" w:cstheme="minorHAnsi"/>
          <w:color w:val="59585B"/>
          <w:sz w:val="22"/>
          <w:szCs w:val="22"/>
        </w:rPr>
        <w:t xml:space="preserve"> Description of the expertise of </w:t>
      </w:r>
      <w:r w:rsidR="006A7294" w:rsidRPr="0077582A">
        <w:rPr>
          <w:rFonts w:ascii="Calibri" w:hAnsi="Calibri" w:cstheme="minorHAnsi"/>
          <w:color w:val="59585B"/>
          <w:sz w:val="22"/>
          <w:szCs w:val="22"/>
        </w:rPr>
        <w:t xml:space="preserve">the Service Provider, Intermediary (if any), and/or Investor (if any). </w:t>
      </w:r>
    </w:p>
    <w:p w14:paraId="2DD06915" w14:textId="4686F0F7" w:rsidR="006A7294" w:rsidRPr="0077582A" w:rsidRDefault="0077582A" w:rsidP="006A7294">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 xml:space="preserve"> Independent Evaluator Qualifications: </w:t>
      </w:r>
      <w:r w:rsidR="006A7294" w:rsidRPr="0077582A">
        <w:rPr>
          <w:rFonts w:ascii="Calibri" w:hAnsi="Calibri" w:cstheme="minorHAnsi"/>
          <w:color w:val="59585B"/>
          <w:sz w:val="22"/>
          <w:szCs w:val="22"/>
        </w:rPr>
        <w:t>Description of the expertise of the evaluator</w:t>
      </w:r>
    </w:p>
    <w:p w14:paraId="46DDF03E" w14:textId="1684E9C0" w:rsidR="00EF69AA" w:rsidRPr="0077582A" w:rsidRDefault="0077582A" w:rsidP="00745023">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9E69C6"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9E69C6" w:rsidRPr="0077582A">
        <w:rPr>
          <w:rFonts w:ascii="Calibri" w:hAnsi="Calibri" w:cstheme="minorHAnsi"/>
          <w:b/>
          <w:color w:val="59585B"/>
          <w:sz w:val="22"/>
          <w:szCs w:val="22"/>
        </w:rPr>
        <w:t xml:space="preserve"> </w:t>
      </w:r>
      <w:r w:rsidR="00EF69AA" w:rsidRPr="0077582A">
        <w:rPr>
          <w:rFonts w:ascii="Calibri" w:hAnsi="Calibri" w:cstheme="minorHAnsi"/>
          <w:b/>
          <w:color w:val="59585B"/>
          <w:sz w:val="22"/>
          <w:szCs w:val="22"/>
        </w:rPr>
        <w:t>Evaluation Design Plan</w:t>
      </w:r>
      <w:r w:rsidR="00EF69AA" w:rsidRPr="0077582A">
        <w:rPr>
          <w:rFonts w:ascii="Calibri" w:hAnsi="Calibri" w:cstheme="minorHAnsi"/>
          <w:color w:val="59585B"/>
          <w:sz w:val="22"/>
          <w:szCs w:val="22"/>
        </w:rPr>
        <w:t xml:space="preserve">: </w:t>
      </w:r>
      <w:r w:rsidRPr="0077582A">
        <w:rPr>
          <w:rFonts w:ascii="Calibri" w:hAnsi="Calibri" w:cstheme="minorHAnsi"/>
          <w:color w:val="59585B"/>
          <w:sz w:val="22"/>
          <w:szCs w:val="22"/>
        </w:rPr>
        <w:t>R</w:t>
      </w:r>
      <w:r w:rsidR="00EF69AA" w:rsidRPr="0077582A">
        <w:rPr>
          <w:rFonts w:ascii="Calibri" w:hAnsi="Calibri" w:cstheme="minorHAnsi"/>
          <w:color w:val="59585B"/>
          <w:sz w:val="22"/>
          <w:szCs w:val="22"/>
        </w:rPr>
        <w:t>andomized control trial or quasi-experimental design plan detailing research and statistical analysis methodologies</w:t>
      </w:r>
    </w:p>
    <w:p w14:paraId="7FB0E4B6" w14:textId="51C37E3E" w:rsidR="006A7294" w:rsidRPr="0077582A" w:rsidRDefault="0077582A" w:rsidP="006A7294">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 xml:space="preserve"> Independent Evaluator Contract</w:t>
      </w:r>
      <w:r w:rsidR="006A7294" w:rsidRPr="0077582A">
        <w:rPr>
          <w:rFonts w:ascii="Calibri" w:hAnsi="Calibri" w:cstheme="minorHAnsi"/>
          <w:color w:val="59585B"/>
          <w:sz w:val="22"/>
          <w:szCs w:val="22"/>
        </w:rPr>
        <w:t xml:space="preserve">: Copy of the evaluation agreement </w:t>
      </w:r>
    </w:p>
    <w:p w14:paraId="61FF632F" w14:textId="4ACC3715" w:rsidR="006A7294" w:rsidRPr="0077582A" w:rsidRDefault="0077582A" w:rsidP="006A7294">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 xml:space="preserve"> Outcome Valuation Analysis</w:t>
      </w:r>
      <w:r w:rsidR="006A7294" w:rsidRPr="0077582A">
        <w:rPr>
          <w:rFonts w:ascii="Calibri" w:hAnsi="Calibri" w:cstheme="minorHAnsi"/>
          <w:color w:val="59585B"/>
          <w:sz w:val="22"/>
          <w:szCs w:val="22"/>
        </w:rPr>
        <w:t xml:space="preserve">: </w:t>
      </w:r>
      <w:r w:rsidRPr="0077582A">
        <w:rPr>
          <w:rFonts w:ascii="Calibri" w:hAnsi="Calibri" w:cstheme="minorHAnsi"/>
          <w:color w:val="59585B"/>
          <w:sz w:val="22"/>
          <w:szCs w:val="22"/>
        </w:rPr>
        <w:t>C</w:t>
      </w:r>
      <w:r w:rsidR="006A7294" w:rsidRPr="0077582A">
        <w:rPr>
          <w:rFonts w:ascii="Calibri" w:hAnsi="Calibri" w:cstheme="minorHAnsi"/>
          <w:color w:val="59585B"/>
          <w:sz w:val="22"/>
          <w:szCs w:val="22"/>
        </w:rPr>
        <w:t>alculation of government benefit resulting from achieving the outcome target</w:t>
      </w:r>
    </w:p>
    <w:p w14:paraId="2E056E3C" w14:textId="56397098" w:rsidR="00DF2DC3" w:rsidRPr="0077582A" w:rsidRDefault="0077582A" w:rsidP="006A7294">
      <w:pPr>
        <w:pStyle w:val="Listenabsatz"/>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Attachment</w:t>
      </w:r>
      <w:r w:rsidRPr="0077582A">
        <w:rPr>
          <w:rFonts w:ascii="Calibri" w:hAnsi="Calibri" w:cstheme="minorHAnsi"/>
          <w:b/>
          <w:color w:val="59585B"/>
          <w:sz w:val="22"/>
          <w:szCs w:val="22"/>
        </w:rPr>
        <w:t>]</w:t>
      </w:r>
      <w:r w:rsidR="006A7294" w:rsidRPr="0077582A">
        <w:rPr>
          <w:rFonts w:ascii="Calibri" w:hAnsi="Calibri" w:cstheme="minorHAnsi"/>
          <w:b/>
          <w:color w:val="59585B"/>
          <w:sz w:val="22"/>
          <w:szCs w:val="22"/>
        </w:rPr>
        <w:t xml:space="preserve"> Legal Compliance:</w:t>
      </w:r>
      <w:r w:rsidR="006A7294" w:rsidRPr="0077582A">
        <w:rPr>
          <w:rFonts w:ascii="Calibri" w:hAnsi="Calibri" w:cstheme="minorHAnsi"/>
          <w:color w:val="59585B"/>
          <w:sz w:val="22"/>
          <w:szCs w:val="22"/>
        </w:rPr>
        <w:t xml:space="preserve"> </w:t>
      </w:r>
      <w:r w:rsidRPr="0077582A">
        <w:rPr>
          <w:rFonts w:ascii="Calibri" w:hAnsi="Calibri" w:cstheme="minorHAnsi"/>
          <w:color w:val="59585B"/>
          <w:sz w:val="22"/>
          <w:szCs w:val="22"/>
        </w:rPr>
        <w:t>I</w:t>
      </w:r>
      <w:r w:rsidR="006A7294" w:rsidRPr="0077582A">
        <w:rPr>
          <w:rFonts w:ascii="Calibri" w:hAnsi="Calibri" w:cstheme="minorHAnsi"/>
          <w:color w:val="59585B"/>
          <w:sz w:val="22"/>
          <w:szCs w:val="22"/>
        </w:rPr>
        <w:t>dentification and compliance with rules and regulations</w:t>
      </w:r>
    </w:p>
    <w:p w14:paraId="439E99DB" w14:textId="274A3F70" w:rsidR="00EF69AA" w:rsidRPr="0077582A" w:rsidRDefault="00EF69AA"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p>
    <w:p w14:paraId="5A558F06" w14:textId="77777777" w:rsidR="00C718D9" w:rsidRPr="0077582A" w:rsidRDefault="00C718D9" w:rsidP="0077582A">
      <w:pPr>
        <w:rPr>
          <w:rFonts w:ascii="Calibri" w:hAnsi="Calibri"/>
          <w:b/>
          <w:color w:val="0086AE"/>
          <w:sz w:val="28"/>
        </w:rPr>
      </w:pPr>
      <w:r w:rsidRPr="0077582A">
        <w:rPr>
          <w:rFonts w:ascii="Calibri" w:hAnsi="Calibri" w:cstheme="minorHAnsi"/>
          <w:b/>
          <w:color w:val="0086AE"/>
          <w:sz w:val="28"/>
          <w:szCs w:val="22"/>
        </w:rPr>
        <w:br w:type="page"/>
      </w:r>
    </w:p>
    <w:p w14:paraId="66707617" w14:textId="4E7E321E" w:rsidR="00EF69AA" w:rsidRPr="0077582A" w:rsidRDefault="00BC48F0" w:rsidP="0077582A">
      <w:pPr>
        <w:pStyle w:val="berschrift2"/>
        <w:rPr>
          <w:rFonts w:ascii="Calibri" w:hAnsi="Calibri"/>
          <w:color w:val="59585B"/>
          <w:sz w:val="22"/>
        </w:rPr>
      </w:pPr>
      <w:bookmarkStart w:id="5" w:name="_Toc2252344"/>
      <w:r w:rsidRPr="0077582A">
        <w:rPr>
          <w:rFonts w:ascii="Calibri" w:hAnsi="Calibri"/>
        </w:rPr>
        <w:lastRenderedPageBreak/>
        <w:t xml:space="preserve">(A) </w:t>
      </w:r>
      <w:r w:rsidR="00745023" w:rsidRPr="0077582A">
        <w:rPr>
          <w:rFonts w:ascii="Calibri" w:hAnsi="Calibri"/>
        </w:rPr>
        <w:t>Project</w:t>
      </w:r>
      <w:r w:rsidR="00EF69AA" w:rsidRPr="0077582A">
        <w:rPr>
          <w:rFonts w:ascii="Calibri" w:hAnsi="Calibri"/>
        </w:rPr>
        <w:t xml:space="preserve"> Narrative</w:t>
      </w:r>
      <w:bookmarkEnd w:id="5"/>
    </w:p>
    <w:p w14:paraId="5CD1D964" w14:textId="6263AA96" w:rsidR="00EF69AA" w:rsidRPr="0077582A" w:rsidRDefault="00745023"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purpose of this application section is to introduce the Project including the target population to be served, intervention to be delivered, and outcomes to be achieved. Important documents to prepare for this section include a Project timeline and Project Workplan. Applicants will also need to gather evidence base to demonstrate need for the intervention, and likelihood of achieving success. </w:t>
      </w:r>
    </w:p>
    <w:p w14:paraId="36045088" w14:textId="77777777" w:rsidR="00745023" w:rsidRPr="0077582A" w:rsidRDefault="00745023"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contextualSpacing/>
        <w:rPr>
          <w:rFonts w:ascii="Calibri" w:hAnsi="Calibri" w:cstheme="minorHAnsi"/>
          <w:b/>
          <w:color w:val="59585B"/>
          <w:sz w:val="22"/>
          <w:szCs w:val="22"/>
        </w:rPr>
      </w:pPr>
    </w:p>
    <w:p w14:paraId="0FD909FF" w14:textId="7A3F8BE9" w:rsidR="001D5C57" w:rsidRPr="0077582A" w:rsidRDefault="001D5C57" w:rsidP="0077582A">
      <w:pPr>
        <w:pStyle w:val="Listenabsatz"/>
        <w:numPr>
          <w:ilvl w:val="0"/>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b/>
          <w:color w:val="59585B"/>
          <w:sz w:val="22"/>
          <w:szCs w:val="22"/>
        </w:rPr>
      </w:pPr>
      <w:r w:rsidRPr="0077582A">
        <w:rPr>
          <w:rFonts w:ascii="Calibri" w:hAnsi="Calibri" w:cstheme="minorHAnsi"/>
          <w:b/>
          <w:color w:val="59585B"/>
          <w:sz w:val="22"/>
          <w:szCs w:val="22"/>
        </w:rPr>
        <w:t>Executive Summary</w:t>
      </w:r>
    </w:p>
    <w:p w14:paraId="72E77190" w14:textId="0F89BA16" w:rsidR="001D5C57" w:rsidRPr="0077582A" w:rsidRDefault="001D5C57"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olor w:val="59585B"/>
          <w:sz w:val="22"/>
        </w:rPr>
      </w:pPr>
      <w:r w:rsidRPr="0077582A">
        <w:rPr>
          <w:rFonts w:ascii="Calibri" w:hAnsi="Calibri"/>
          <w:color w:val="59585B"/>
          <w:sz w:val="22"/>
        </w:rPr>
        <w:t>The summary must outline key information and provides a brief description of the applicant’s proposal</w:t>
      </w:r>
      <w:r w:rsidR="009E69C6" w:rsidRPr="0077582A">
        <w:rPr>
          <w:rFonts w:ascii="Calibri" w:hAnsi="Calibri"/>
          <w:color w:val="59585B"/>
          <w:sz w:val="22"/>
        </w:rPr>
        <w:br/>
      </w:r>
    </w:p>
    <w:p w14:paraId="510DC6D9" w14:textId="40B91CEB" w:rsidR="0096076B" w:rsidRPr="0077582A" w:rsidRDefault="00745023" w:rsidP="0077582A">
      <w:pPr>
        <w:pStyle w:val="Listenabsatz"/>
        <w:numPr>
          <w:ilvl w:val="0"/>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b/>
          <w:color w:val="59585B"/>
          <w:sz w:val="22"/>
        </w:rPr>
      </w:pPr>
      <w:r w:rsidRPr="0077582A">
        <w:rPr>
          <w:rFonts w:ascii="Calibri" w:hAnsi="Calibri" w:cstheme="minorHAnsi"/>
          <w:b/>
          <w:color w:val="59585B"/>
          <w:sz w:val="22"/>
          <w:szCs w:val="22"/>
        </w:rPr>
        <w:t>Population Definition</w:t>
      </w:r>
      <w:r w:rsidR="009E69C6" w:rsidRPr="0077582A">
        <w:rPr>
          <w:rFonts w:ascii="Calibri" w:hAnsi="Calibri"/>
          <w:color w:val="59585B"/>
          <w:sz w:val="22"/>
        </w:rPr>
        <w:br/>
      </w:r>
      <w:r w:rsidR="0096076B" w:rsidRPr="0077582A">
        <w:rPr>
          <w:rFonts w:ascii="Calibri" w:hAnsi="Calibri"/>
          <w:color w:val="59585B"/>
          <w:sz w:val="22"/>
        </w:rPr>
        <w:t>Application should define</w:t>
      </w:r>
      <w:r w:rsidR="001623BC" w:rsidRPr="0077582A">
        <w:rPr>
          <w:rFonts w:ascii="Calibri" w:hAnsi="Calibri" w:cstheme="minorHAnsi"/>
          <w:color w:val="59585B"/>
          <w:sz w:val="22"/>
          <w:szCs w:val="22"/>
        </w:rPr>
        <w:t xml:space="preserve"> the following components for the population that will be served by the Project</w:t>
      </w:r>
      <w:r w:rsidR="0096076B" w:rsidRPr="0077582A">
        <w:rPr>
          <w:rFonts w:ascii="Calibri" w:hAnsi="Calibri" w:cstheme="minorHAnsi"/>
          <w:color w:val="59585B"/>
          <w:sz w:val="22"/>
          <w:szCs w:val="22"/>
        </w:rPr>
        <w:t xml:space="preserve">: </w:t>
      </w:r>
    </w:p>
    <w:p w14:paraId="06515205" w14:textId="62C79951" w:rsidR="0096076B" w:rsidRPr="0077582A" w:rsidRDefault="0096076B"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The criteria used to determine the eligibility of an individual for the project, including how the target population will be identified, how individuals will be referred to the project, how they will be enrolled in it, and the extent to which affected stakeholders will be engaged in the development and implementation of the project</w:t>
      </w:r>
      <w:r w:rsidR="00FE1BAA" w:rsidRPr="0077582A">
        <w:rPr>
          <w:rStyle w:val="Funotenzeichen"/>
          <w:rFonts w:ascii="Calibri" w:hAnsi="Calibri" w:cstheme="minorHAnsi"/>
          <w:color w:val="59585B"/>
          <w:sz w:val="22"/>
          <w:szCs w:val="22"/>
        </w:rPr>
        <w:footnoteReference w:id="5"/>
      </w:r>
      <w:r w:rsidR="009E69C6" w:rsidRPr="0077582A">
        <w:rPr>
          <w:rFonts w:ascii="Calibri" w:hAnsi="Calibri" w:cstheme="minorHAnsi"/>
          <w:color w:val="59585B"/>
          <w:sz w:val="22"/>
          <w:szCs w:val="22"/>
        </w:rPr>
        <w:t xml:space="preserve">; </w:t>
      </w:r>
    </w:p>
    <w:p w14:paraId="5F943B56" w14:textId="189747DA" w:rsidR="00745023" w:rsidRPr="0077582A" w:rsidRDefault="0096076B"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 xml:space="preserve">Explanation of how the </w:t>
      </w:r>
      <w:r w:rsidR="00745023" w:rsidRPr="0077582A">
        <w:rPr>
          <w:rFonts w:ascii="Calibri" w:hAnsi="Calibri" w:cstheme="minorHAnsi"/>
          <w:color w:val="59585B"/>
          <w:sz w:val="22"/>
          <w:szCs w:val="22"/>
        </w:rPr>
        <w:t xml:space="preserve">project </w:t>
      </w:r>
      <w:r w:rsidRPr="0077582A">
        <w:rPr>
          <w:rFonts w:ascii="Calibri" w:hAnsi="Calibri" w:cstheme="minorHAnsi"/>
          <w:color w:val="59585B"/>
          <w:sz w:val="22"/>
          <w:szCs w:val="22"/>
        </w:rPr>
        <w:t xml:space="preserve">will </w:t>
      </w:r>
      <w:r w:rsidR="00745023" w:rsidRPr="0077582A">
        <w:rPr>
          <w:rFonts w:ascii="Calibri" w:hAnsi="Calibri" w:cstheme="minorHAnsi"/>
          <w:color w:val="59585B"/>
          <w:sz w:val="22"/>
          <w:szCs w:val="22"/>
        </w:rPr>
        <w:t xml:space="preserve">serve a population that has an unmet need. </w:t>
      </w:r>
      <w:r w:rsidR="001623BC" w:rsidRPr="0077582A">
        <w:rPr>
          <w:rFonts w:ascii="Calibri" w:hAnsi="Calibri" w:cstheme="minorHAnsi"/>
          <w:color w:val="59585B"/>
          <w:sz w:val="22"/>
          <w:szCs w:val="22"/>
        </w:rPr>
        <w:t>A</w:t>
      </w:r>
      <w:r w:rsidR="00745023" w:rsidRPr="0077582A">
        <w:rPr>
          <w:rFonts w:ascii="Calibri" w:hAnsi="Calibri" w:cstheme="minorHAnsi"/>
          <w:color w:val="59585B"/>
          <w:sz w:val="22"/>
          <w:szCs w:val="22"/>
        </w:rPr>
        <w:t>pplicant</w:t>
      </w:r>
      <w:r w:rsidR="001623BC" w:rsidRPr="0077582A">
        <w:rPr>
          <w:rFonts w:ascii="Calibri" w:hAnsi="Calibri" w:cstheme="minorHAnsi"/>
          <w:color w:val="59585B"/>
          <w:sz w:val="22"/>
          <w:szCs w:val="22"/>
        </w:rPr>
        <w:t>s</w:t>
      </w:r>
      <w:r w:rsidR="00745023" w:rsidRPr="0077582A">
        <w:rPr>
          <w:rFonts w:ascii="Calibri" w:hAnsi="Calibri" w:cstheme="minorHAnsi"/>
          <w:color w:val="59585B"/>
          <w:sz w:val="22"/>
          <w:szCs w:val="22"/>
        </w:rPr>
        <w:t xml:space="preserve"> should collect historic baseline data to estimate the need</w:t>
      </w:r>
      <w:r w:rsidR="009E69C6" w:rsidRPr="0077582A">
        <w:rPr>
          <w:rFonts w:ascii="Calibri" w:hAnsi="Calibri" w:cstheme="minorHAnsi"/>
          <w:color w:val="59585B"/>
          <w:sz w:val="22"/>
          <w:szCs w:val="22"/>
        </w:rPr>
        <w:t xml:space="preserve"> in the desired social outcome; </w:t>
      </w:r>
    </w:p>
    <w:p w14:paraId="44349155" w14:textId="7B4B020F" w:rsidR="009E69C6" w:rsidRPr="0077582A" w:rsidRDefault="009E69C6"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Whether and how the project is for the direct benefit of children (if applicable); and</w:t>
      </w:r>
    </w:p>
    <w:p w14:paraId="7A34F2B9" w14:textId="5107843E" w:rsidR="009E69C6" w:rsidRPr="0077582A" w:rsidRDefault="009E69C6"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H</w:t>
      </w:r>
      <w:r w:rsidR="00603713" w:rsidRPr="0077582A">
        <w:rPr>
          <w:rFonts w:ascii="Calibri" w:hAnsi="Calibri" w:cstheme="minorHAnsi"/>
          <w:color w:val="59585B"/>
          <w:sz w:val="22"/>
          <w:szCs w:val="22"/>
        </w:rPr>
        <w:t>ow to implement randomization of control groups and treatment groups for the target population as appropriate to the evaluation design. See details in the “</w:t>
      </w:r>
      <w:r w:rsidR="00603713" w:rsidRPr="0077582A">
        <w:rPr>
          <w:rFonts w:ascii="Calibri" w:hAnsi="Calibri" w:cstheme="minorHAnsi"/>
          <w:color w:val="59585B"/>
          <w:sz w:val="22"/>
          <w:szCs w:val="22"/>
          <w:u w:val="single"/>
        </w:rPr>
        <w:t>Evaluation Design</w:t>
      </w:r>
      <w:r w:rsidR="00603713" w:rsidRPr="0077582A">
        <w:rPr>
          <w:rFonts w:ascii="Calibri" w:hAnsi="Calibri" w:cstheme="minorHAnsi"/>
          <w:color w:val="59585B"/>
          <w:sz w:val="22"/>
          <w:szCs w:val="22"/>
        </w:rPr>
        <w:t xml:space="preserve">” section. </w:t>
      </w:r>
    </w:p>
    <w:p w14:paraId="2D8560FE" w14:textId="77777777" w:rsidR="00745023" w:rsidRPr="0077582A" w:rsidRDefault="00745023" w:rsidP="0077582A">
      <w:pPr>
        <w:pStyle w:val="Listenabsatz"/>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800"/>
        <w:rPr>
          <w:rFonts w:ascii="Calibri" w:hAnsi="Calibri" w:cstheme="minorHAnsi"/>
          <w:color w:val="59585B"/>
          <w:sz w:val="22"/>
          <w:szCs w:val="22"/>
        </w:rPr>
      </w:pPr>
    </w:p>
    <w:p w14:paraId="65003F2F" w14:textId="5E923A4F" w:rsidR="00EF69AA" w:rsidRPr="0077582A" w:rsidRDefault="00745023" w:rsidP="0077582A">
      <w:pPr>
        <w:pStyle w:val="Listenabsatz"/>
        <w:numPr>
          <w:ilvl w:val="0"/>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b/>
          <w:color w:val="59585B"/>
          <w:sz w:val="22"/>
          <w:szCs w:val="22"/>
        </w:rPr>
      </w:pPr>
      <w:r w:rsidRPr="0077582A">
        <w:rPr>
          <w:rFonts w:ascii="Calibri" w:hAnsi="Calibri" w:cstheme="minorHAnsi"/>
          <w:b/>
          <w:color w:val="59585B"/>
          <w:sz w:val="22"/>
          <w:szCs w:val="22"/>
        </w:rPr>
        <w:t>Intervention</w:t>
      </w:r>
      <w:r w:rsidR="00EF69AA" w:rsidRPr="0077582A">
        <w:rPr>
          <w:rFonts w:ascii="Calibri" w:hAnsi="Calibri" w:cstheme="minorHAnsi"/>
          <w:b/>
          <w:color w:val="59585B"/>
          <w:sz w:val="22"/>
          <w:szCs w:val="22"/>
        </w:rPr>
        <w:t xml:space="preserve"> Design</w:t>
      </w:r>
    </w:p>
    <w:p w14:paraId="419A9A79" w14:textId="439A4307" w:rsidR="00EF69AA" w:rsidRPr="0077582A" w:rsidRDefault="00745023"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t>The Project</w:t>
      </w:r>
      <w:r w:rsidR="00EF69AA" w:rsidRPr="0077582A">
        <w:rPr>
          <w:rFonts w:ascii="Calibri" w:hAnsi="Calibri" w:cstheme="minorHAnsi"/>
          <w:color w:val="59585B"/>
          <w:sz w:val="22"/>
          <w:szCs w:val="22"/>
        </w:rPr>
        <w:t xml:space="preserve"> should have an evidence-base to demonstrate the likelihood of achieving outcomes. Supporting evidence may include data, research, literature, or evaluations from previous interventions or interventions similar to the </w:t>
      </w:r>
      <w:r w:rsidRPr="0077582A">
        <w:rPr>
          <w:rFonts w:ascii="Calibri" w:hAnsi="Calibri" w:cstheme="minorHAnsi"/>
          <w:color w:val="59585B"/>
          <w:sz w:val="22"/>
          <w:szCs w:val="22"/>
        </w:rPr>
        <w:t>Project</w:t>
      </w:r>
      <w:r w:rsidR="00EF69AA" w:rsidRPr="0077582A">
        <w:rPr>
          <w:rFonts w:ascii="Calibri" w:hAnsi="Calibri" w:cstheme="minorHAnsi"/>
          <w:color w:val="59585B"/>
          <w:sz w:val="22"/>
          <w:szCs w:val="22"/>
        </w:rPr>
        <w:t xml:space="preserve"> proposal that establish direct connection between the intervention and achieved outcomes.</w:t>
      </w:r>
    </w:p>
    <w:p w14:paraId="2DB26B6A" w14:textId="77777777" w:rsidR="009E69C6" w:rsidRPr="0077582A" w:rsidRDefault="009E69C6"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44122FD0" w14:textId="48DDAEB1" w:rsidR="00745023" w:rsidRPr="0077582A" w:rsidRDefault="009E69C6"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t xml:space="preserve">This section </w:t>
      </w:r>
      <w:r w:rsidR="00745023" w:rsidRPr="0077582A">
        <w:rPr>
          <w:rFonts w:ascii="Calibri" w:hAnsi="Calibri" w:cstheme="minorHAnsi"/>
          <w:color w:val="59585B"/>
          <w:sz w:val="22"/>
          <w:szCs w:val="22"/>
        </w:rPr>
        <w:t>should include:</w:t>
      </w:r>
    </w:p>
    <w:p w14:paraId="37DEEB7C" w14:textId="7EAC3FEC" w:rsidR="000374D5" w:rsidRPr="0077582A" w:rsidRDefault="000374D5"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b/>
          <w:color w:val="59585B"/>
          <w:sz w:val="22"/>
          <w:szCs w:val="22"/>
        </w:rPr>
      </w:pPr>
      <w:r w:rsidRPr="0077582A">
        <w:rPr>
          <w:rFonts w:ascii="Calibri" w:hAnsi="Calibri" w:cstheme="minorHAnsi"/>
          <w:color w:val="59585B"/>
          <w:sz w:val="22"/>
          <w:szCs w:val="22"/>
        </w:rPr>
        <w:t>Description of each service provider</w:t>
      </w:r>
      <w:r w:rsidR="001623BC" w:rsidRPr="0077582A">
        <w:rPr>
          <w:rFonts w:ascii="Calibri" w:hAnsi="Calibri" w:cstheme="minorHAnsi"/>
          <w:color w:val="59585B"/>
          <w:sz w:val="22"/>
          <w:szCs w:val="22"/>
        </w:rPr>
        <w:t>(s) to implement the Intervention</w:t>
      </w:r>
      <w:r w:rsidR="009E69C6" w:rsidRPr="0077582A">
        <w:rPr>
          <w:rFonts w:ascii="Calibri" w:hAnsi="Calibri" w:cstheme="minorHAnsi"/>
          <w:color w:val="59585B"/>
          <w:sz w:val="22"/>
          <w:szCs w:val="22"/>
        </w:rPr>
        <w:t xml:space="preserve">; </w:t>
      </w:r>
      <w:r w:rsidR="00AC6AEC" w:rsidRPr="0077582A">
        <w:rPr>
          <w:rFonts w:ascii="Calibri" w:hAnsi="Calibri" w:cstheme="minorHAnsi"/>
          <w:color w:val="59585B"/>
          <w:sz w:val="22"/>
          <w:szCs w:val="22"/>
        </w:rPr>
        <w:t>and</w:t>
      </w:r>
    </w:p>
    <w:p w14:paraId="380BA6CE" w14:textId="311D36BF" w:rsidR="007B6E51" w:rsidRPr="0077582A" w:rsidRDefault="00745023"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b/>
          <w:color w:val="59585B"/>
          <w:sz w:val="22"/>
          <w:szCs w:val="22"/>
        </w:rPr>
      </w:pPr>
      <w:r w:rsidRPr="0077582A">
        <w:rPr>
          <w:rFonts w:ascii="Calibri" w:hAnsi="Calibri" w:cstheme="minorHAnsi"/>
          <w:color w:val="59585B"/>
          <w:sz w:val="22"/>
          <w:szCs w:val="22"/>
        </w:rPr>
        <w:t xml:space="preserve">Description, </w:t>
      </w:r>
      <w:r w:rsidR="007B6E51" w:rsidRPr="0077582A">
        <w:rPr>
          <w:rFonts w:ascii="Calibri" w:hAnsi="Calibri" w:cstheme="minorHAnsi"/>
          <w:color w:val="59585B"/>
          <w:sz w:val="22"/>
          <w:szCs w:val="22"/>
        </w:rPr>
        <w:t xml:space="preserve">time frame, </w:t>
      </w:r>
      <w:r w:rsidRPr="0077582A">
        <w:rPr>
          <w:rFonts w:ascii="Calibri" w:hAnsi="Calibri" w:cstheme="minorHAnsi"/>
          <w:color w:val="59585B"/>
          <w:sz w:val="22"/>
          <w:szCs w:val="22"/>
        </w:rPr>
        <w:t>and anticipat</w:t>
      </w:r>
      <w:r w:rsidR="009E69C6" w:rsidRPr="0077582A">
        <w:rPr>
          <w:rFonts w:ascii="Calibri" w:hAnsi="Calibri" w:cstheme="minorHAnsi"/>
          <w:color w:val="59585B"/>
          <w:sz w:val="22"/>
          <w:szCs w:val="22"/>
        </w:rPr>
        <w:t>e</w:t>
      </w:r>
      <w:r w:rsidR="00AC6AEC" w:rsidRPr="0077582A">
        <w:rPr>
          <w:rFonts w:ascii="Calibri" w:hAnsi="Calibri" w:cstheme="minorHAnsi"/>
          <w:color w:val="59585B"/>
          <w:sz w:val="22"/>
          <w:szCs w:val="22"/>
        </w:rPr>
        <w:t>d outcome of each intervention</w:t>
      </w:r>
    </w:p>
    <w:p w14:paraId="00D29CB2" w14:textId="77777777" w:rsidR="00745023" w:rsidRPr="0077582A" w:rsidRDefault="00745023" w:rsidP="0077582A">
      <w:pPr>
        <w:pStyle w:val="Listenabsatz"/>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800"/>
        <w:rPr>
          <w:rFonts w:ascii="Calibri" w:hAnsi="Calibri" w:cstheme="minorHAnsi"/>
          <w:b/>
          <w:color w:val="59585B"/>
          <w:sz w:val="22"/>
          <w:szCs w:val="22"/>
        </w:rPr>
      </w:pPr>
    </w:p>
    <w:p w14:paraId="6CAFBF8D" w14:textId="46903B72" w:rsidR="001E227D" w:rsidRPr="0077582A" w:rsidRDefault="001E227D" w:rsidP="0077582A">
      <w:pPr>
        <w:pStyle w:val="Listenabsatz"/>
        <w:numPr>
          <w:ilvl w:val="0"/>
          <w:numId w:val="16"/>
        </w:numPr>
        <w:ind w:left="720"/>
        <w:rPr>
          <w:rFonts w:ascii="Calibri" w:hAnsi="Calibri" w:cstheme="minorHAnsi"/>
          <w:b/>
          <w:color w:val="59585B"/>
          <w:sz w:val="22"/>
          <w:szCs w:val="22"/>
        </w:rPr>
      </w:pPr>
      <w:r w:rsidRPr="0077582A">
        <w:rPr>
          <w:rFonts w:ascii="Calibri" w:hAnsi="Calibri" w:cstheme="minorHAnsi"/>
          <w:b/>
          <w:color w:val="59585B"/>
          <w:sz w:val="22"/>
          <w:szCs w:val="22"/>
        </w:rPr>
        <w:t>Outcomes Definitions</w:t>
      </w:r>
    </w:p>
    <w:p w14:paraId="11FD9335" w14:textId="1B09F7AE" w:rsidR="00CD3B5C" w:rsidRPr="0077582A" w:rsidRDefault="002668F8"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lastRenderedPageBreak/>
        <w:t xml:space="preserve">An outcome is a positive impact on a target population that an applicant expects to achieve as a result of an intervention over the duration of a project. An outcome is measured by one or more indicators that are specific, unambiguous, and observable during the intervention period. </w:t>
      </w:r>
      <w:r w:rsidR="00CD3B5C" w:rsidRPr="0077582A">
        <w:rPr>
          <w:rFonts w:ascii="Calibri" w:hAnsi="Calibri" w:cstheme="minorHAnsi"/>
          <w:color w:val="59585B"/>
          <w:sz w:val="22"/>
          <w:szCs w:val="22"/>
        </w:rPr>
        <w:t xml:space="preserve">The Project must impact at least one of 21 qualifying social outcomes </w:t>
      </w:r>
      <w:r w:rsidRPr="0077582A">
        <w:rPr>
          <w:rFonts w:ascii="Calibri" w:hAnsi="Calibri" w:cstheme="minorHAnsi"/>
          <w:color w:val="59585B"/>
          <w:sz w:val="22"/>
          <w:szCs w:val="22"/>
        </w:rPr>
        <w:t xml:space="preserve">summarized </w:t>
      </w:r>
      <w:r w:rsidR="00D15269">
        <w:rPr>
          <w:rFonts w:ascii="Calibri" w:hAnsi="Calibri" w:cstheme="minorHAnsi"/>
          <w:color w:val="59585B"/>
          <w:sz w:val="22"/>
          <w:szCs w:val="22"/>
        </w:rPr>
        <w:t>below:</w:t>
      </w:r>
      <w:r w:rsidR="00D15269">
        <w:rPr>
          <w:rFonts w:ascii="Calibri" w:hAnsi="Calibri" w:cstheme="minorHAnsi"/>
          <w:color w:val="59585B"/>
          <w:sz w:val="22"/>
          <w:szCs w:val="22"/>
        </w:rPr>
        <w:br/>
      </w:r>
      <w:r w:rsidR="00CD3B5C" w:rsidRPr="0077582A">
        <w:rPr>
          <w:rFonts w:ascii="Calibri" w:hAnsi="Calibri" w:cstheme="minorHAnsi"/>
          <w:color w:val="59585B"/>
          <w:sz w:val="22"/>
          <w:szCs w:val="22"/>
        </w:rPr>
        <w:t xml:space="preserve"> </w:t>
      </w:r>
    </w:p>
    <w:p w14:paraId="48051432" w14:textId="77777777" w:rsidR="00CD3B5C" w:rsidRPr="00D15269" w:rsidRDefault="00CD3B5C" w:rsidP="00D152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r w:rsidRPr="0077582A">
        <w:rPr>
          <w:noProof/>
          <w:lang w:val="de-DE" w:eastAsia="de-DE"/>
        </w:rPr>
        <w:drawing>
          <wp:inline distT="0" distB="0" distL="0" distR="0" wp14:anchorId="1340F52B" wp14:editId="3E0A3010">
            <wp:extent cx="5943600" cy="3307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07080"/>
                    </a:xfrm>
                    <a:prstGeom prst="rect">
                      <a:avLst/>
                    </a:prstGeom>
                  </pic:spPr>
                </pic:pic>
              </a:graphicData>
            </a:graphic>
          </wp:inline>
        </w:drawing>
      </w:r>
    </w:p>
    <w:p w14:paraId="06003369" w14:textId="77777777" w:rsidR="003B5692" w:rsidRPr="0077582A" w:rsidRDefault="003B5692" w:rsidP="006A72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3E28EC75" w14:textId="77D1294A" w:rsidR="002668F8" w:rsidRPr="0077582A" w:rsidRDefault="002668F8" w:rsidP="006A72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t xml:space="preserve">For this </w:t>
      </w:r>
      <w:r w:rsidR="00FE1BAA" w:rsidRPr="0077582A">
        <w:rPr>
          <w:rFonts w:ascii="Calibri" w:hAnsi="Calibri" w:cstheme="minorHAnsi"/>
          <w:color w:val="59585B"/>
          <w:sz w:val="22"/>
          <w:szCs w:val="22"/>
        </w:rPr>
        <w:t>sub</w:t>
      </w:r>
      <w:r w:rsidRPr="0077582A">
        <w:rPr>
          <w:rFonts w:ascii="Calibri" w:hAnsi="Calibri" w:cstheme="minorHAnsi"/>
          <w:color w:val="59585B"/>
          <w:sz w:val="22"/>
          <w:szCs w:val="22"/>
        </w:rPr>
        <w:t>section of the project narrative, applications should define:</w:t>
      </w:r>
    </w:p>
    <w:p w14:paraId="43041D25" w14:textId="77777777" w:rsidR="002668F8" w:rsidRPr="0077582A" w:rsidRDefault="002668F8" w:rsidP="006A7294">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Specific outcomes resulting from the intervention that must be observable and can be measured by one or more specific indicators; and</w:t>
      </w:r>
    </w:p>
    <w:p w14:paraId="0FDEE9B7" w14:textId="72A78E48" w:rsidR="00AC6AEC" w:rsidRPr="0077582A" w:rsidRDefault="002668F8" w:rsidP="0077582A">
      <w:pPr>
        <w:pStyle w:val="Listenabsatz"/>
        <w:numPr>
          <w:ilvl w:val="1"/>
          <w:numId w:val="1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Description of how specific outcomes will be measured and provide rigorous evidence demonstrating that the Intervention can be expected to produce these outcomes;</w:t>
      </w:r>
    </w:p>
    <w:p w14:paraId="4AB99013" w14:textId="77777777" w:rsidR="002668F8" w:rsidRPr="0077582A" w:rsidRDefault="002668F8" w:rsidP="006A72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682A585E" w14:textId="4757C43F" w:rsidR="003B5692" w:rsidRPr="0077582A" w:rsidRDefault="002668F8" w:rsidP="006A72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t>Below are r</w:t>
      </w:r>
      <w:r w:rsidR="003B5692" w:rsidRPr="0077582A">
        <w:rPr>
          <w:rFonts w:ascii="Calibri" w:hAnsi="Calibri" w:cstheme="minorHAnsi"/>
          <w:color w:val="59585B"/>
          <w:sz w:val="22"/>
          <w:szCs w:val="22"/>
        </w:rPr>
        <w:t xml:space="preserve">elevant payment implications pertaining to the selection and definition of an intervention’s outcome(s): </w:t>
      </w:r>
    </w:p>
    <w:p w14:paraId="1260A072" w14:textId="66D534EB" w:rsidR="004A2202" w:rsidRPr="0077582A" w:rsidRDefault="004A2202" w:rsidP="006A7294">
      <w:pPr>
        <w:pStyle w:val="Listenabsatz"/>
        <w:numPr>
          <w:ilvl w:val="0"/>
          <w:numId w:val="2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b/>
          <w:color w:val="59585B"/>
          <w:sz w:val="22"/>
          <w:szCs w:val="22"/>
        </w:rPr>
      </w:pPr>
      <w:r w:rsidRPr="0077582A">
        <w:rPr>
          <w:rFonts w:ascii="Calibri" w:hAnsi="Calibri" w:cstheme="minorHAnsi"/>
          <w:color w:val="59585B"/>
          <w:sz w:val="22"/>
          <w:szCs w:val="22"/>
        </w:rPr>
        <w:t xml:space="preserve">The applicant may elect to receive payment when the outcome has been met, or </w:t>
      </w:r>
      <w:r w:rsidR="003A47EE" w:rsidRPr="0077582A">
        <w:rPr>
          <w:rFonts w:ascii="Calibri" w:hAnsi="Calibri" w:cstheme="minorHAnsi"/>
          <w:color w:val="59585B"/>
          <w:sz w:val="22"/>
          <w:szCs w:val="22"/>
        </w:rPr>
        <w:t xml:space="preserve">alternatively, may propose a tiered outcome payment scheme based on levels of success in achieving the outcome. </w:t>
      </w:r>
    </w:p>
    <w:p w14:paraId="1FF7F46E" w14:textId="641AFE7E" w:rsidR="004A2202" w:rsidRPr="0077582A" w:rsidRDefault="004A2202" w:rsidP="0077582A">
      <w:pPr>
        <w:pStyle w:val="Listenabsatz"/>
        <w:numPr>
          <w:ilvl w:val="1"/>
          <w:numId w:val="2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800"/>
        <w:rPr>
          <w:rFonts w:ascii="Calibri" w:hAnsi="Calibri" w:cstheme="minorHAnsi"/>
          <w:b/>
          <w:color w:val="59585B"/>
          <w:sz w:val="22"/>
          <w:szCs w:val="22"/>
        </w:rPr>
      </w:pPr>
      <w:r w:rsidRPr="0077582A">
        <w:rPr>
          <w:rFonts w:ascii="Calibri" w:hAnsi="Calibri" w:cstheme="minorHAnsi"/>
          <w:color w:val="59585B"/>
          <w:sz w:val="22"/>
          <w:szCs w:val="22"/>
        </w:rPr>
        <w:t xml:space="preserve">For the tiered outcome scheme, the applicant must </w:t>
      </w:r>
      <w:r w:rsidR="003A47EE" w:rsidRPr="0077582A">
        <w:rPr>
          <w:rFonts w:ascii="Calibri" w:hAnsi="Calibri" w:cstheme="minorHAnsi"/>
          <w:color w:val="59585B"/>
          <w:sz w:val="22"/>
          <w:szCs w:val="22"/>
        </w:rPr>
        <w:t xml:space="preserve">(i) specify a floor and the range of each outcome for which it proposes a tiered payment and (2) propose a </w:t>
      </w:r>
      <w:r w:rsidR="0077582A" w:rsidRPr="0077582A">
        <w:rPr>
          <w:rFonts w:ascii="Calibri" w:hAnsi="Calibri" w:cstheme="minorHAnsi"/>
          <w:color w:val="59585B"/>
          <w:sz w:val="22"/>
          <w:szCs w:val="22"/>
        </w:rPr>
        <w:t>Federal</w:t>
      </w:r>
      <w:r w:rsidR="003A47EE" w:rsidRPr="0077582A">
        <w:rPr>
          <w:rFonts w:ascii="Calibri" w:hAnsi="Calibri" w:cstheme="minorHAnsi"/>
          <w:color w:val="59585B"/>
          <w:sz w:val="22"/>
          <w:szCs w:val="22"/>
        </w:rPr>
        <w:t xml:space="preserve"> payment for each of those outcomes. </w:t>
      </w:r>
      <w:r w:rsidRPr="0077582A">
        <w:rPr>
          <w:rFonts w:ascii="Calibri" w:hAnsi="Calibri" w:cstheme="minorHAnsi"/>
          <w:color w:val="59585B"/>
          <w:sz w:val="22"/>
          <w:szCs w:val="22"/>
        </w:rPr>
        <w:t xml:space="preserve">The floor must be a significant improvement over baseline conditions for the target population in that outcome. </w:t>
      </w:r>
    </w:p>
    <w:p w14:paraId="43CB2748" w14:textId="47421A65" w:rsidR="004A2202" w:rsidRPr="0077582A" w:rsidRDefault="004A2202" w:rsidP="006A7294">
      <w:pPr>
        <w:pStyle w:val="Listenabsatz"/>
        <w:numPr>
          <w:ilvl w:val="1"/>
          <w:numId w:val="2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800"/>
        <w:rPr>
          <w:rFonts w:ascii="Calibri" w:hAnsi="Calibri" w:cstheme="minorHAnsi"/>
          <w:color w:val="59585B"/>
          <w:sz w:val="22"/>
          <w:szCs w:val="22"/>
        </w:rPr>
      </w:pPr>
      <w:r w:rsidRPr="0077582A">
        <w:rPr>
          <w:rFonts w:ascii="Calibri" w:hAnsi="Calibri" w:cstheme="minorHAnsi"/>
          <w:color w:val="59585B"/>
          <w:sz w:val="22"/>
          <w:szCs w:val="22"/>
        </w:rPr>
        <w:t>In either case, only ONE payment will be made for each outcome. No progress</w:t>
      </w:r>
      <w:r w:rsidR="003A47EE" w:rsidRPr="0077582A">
        <w:rPr>
          <w:rFonts w:ascii="Calibri" w:hAnsi="Calibri" w:cstheme="minorHAnsi"/>
          <w:color w:val="59585B"/>
          <w:sz w:val="22"/>
          <w:szCs w:val="22"/>
        </w:rPr>
        <w:t xml:space="preserve"> or intermittent</w:t>
      </w:r>
      <w:r w:rsidRPr="0077582A">
        <w:rPr>
          <w:rFonts w:ascii="Calibri" w:hAnsi="Calibri" w:cstheme="minorHAnsi"/>
          <w:color w:val="59585B"/>
          <w:sz w:val="22"/>
          <w:szCs w:val="22"/>
        </w:rPr>
        <w:t xml:space="preserve"> payments will be made. </w:t>
      </w:r>
    </w:p>
    <w:p w14:paraId="413526CA" w14:textId="02E26F0E" w:rsidR="004A2202" w:rsidRPr="0077582A" w:rsidRDefault="004A2202" w:rsidP="006A7294">
      <w:pPr>
        <w:pStyle w:val="Listenabsatz"/>
        <w:numPr>
          <w:ilvl w:val="0"/>
          <w:numId w:val="2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lastRenderedPageBreak/>
        <w:t xml:space="preserve">To the extent that the proposed intervention affects multiple outcomes that are not separable, applicants may only receive payment for achieving the set of non-separable outcomes following the independent evaluator validating that the project achieved the outcomes related to the non-separable outcomes.  </w:t>
      </w:r>
    </w:p>
    <w:p w14:paraId="33330453" w14:textId="44798CF6" w:rsidR="003B5692" w:rsidRPr="0077582A" w:rsidRDefault="003B5692" w:rsidP="006A7294">
      <w:pPr>
        <w:pStyle w:val="Listenabsatz"/>
        <w:numPr>
          <w:ilvl w:val="0"/>
          <w:numId w:val="2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 xml:space="preserve">An applicant may propose a spread of </w:t>
      </w:r>
      <w:r w:rsidR="003A47EE" w:rsidRPr="0077582A">
        <w:rPr>
          <w:rFonts w:ascii="Calibri" w:hAnsi="Calibri" w:cstheme="minorHAnsi"/>
          <w:color w:val="59585B"/>
          <w:sz w:val="22"/>
          <w:szCs w:val="22"/>
        </w:rPr>
        <w:t xml:space="preserve">various </w:t>
      </w:r>
      <w:r w:rsidRPr="0077582A">
        <w:rPr>
          <w:rFonts w:ascii="Calibri" w:hAnsi="Calibri" w:cstheme="minorHAnsi"/>
          <w:color w:val="59585B"/>
          <w:sz w:val="22"/>
          <w:szCs w:val="22"/>
        </w:rPr>
        <w:t xml:space="preserve">outcomes, but no further payments will be made if the outcome exceeds the proposed maximum outcome. </w:t>
      </w:r>
    </w:p>
    <w:p w14:paraId="16A23959" w14:textId="3646DD23" w:rsidR="003B5692" w:rsidRPr="0077582A" w:rsidRDefault="003B5692" w:rsidP="006A7294">
      <w:pPr>
        <w:pStyle w:val="Listenabsatz"/>
        <w:numPr>
          <w:ilvl w:val="0"/>
          <w:numId w:val="2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 xml:space="preserve">Payments will be made only to the extent that the value of the outcome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is at least equal to the amount of the payment.</w:t>
      </w:r>
    </w:p>
    <w:p w14:paraId="6511F9A3" w14:textId="20993434" w:rsidR="00CD3B5C" w:rsidRPr="0077582A" w:rsidRDefault="00CD3B5C" w:rsidP="0077582A">
      <w:pPr>
        <w:ind w:left="360"/>
        <w:rPr>
          <w:rFonts w:ascii="Calibri" w:hAnsi="Calibri"/>
          <w:b/>
          <w:color w:val="59585B"/>
          <w:sz w:val="22"/>
        </w:rPr>
      </w:pPr>
    </w:p>
    <w:p w14:paraId="6746148F" w14:textId="77777777" w:rsidR="00CD3B5C" w:rsidRPr="0077582A" w:rsidRDefault="00CD3B5C" w:rsidP="0077582A">
      <w:pPr>
        <w:ind w:left="360"/>
        <w:rPr>
          <w:rFonts w:ascii="Calibri" w:hAnsi="Calibri" w:cstheme="minorHAnsi"/>
          <w:b/>
          <w:color w:val="59585B"/>
          <w:sz w:val="22"/>
          <w:szCs w:val="22"/>
        </w:rPr>
      </w:pPr>
    </w:p>
    <w:p w14:paraId="7B8A8C56" w14:textId="21124C6F" w:rsidR="00745023" w:rsidRPr="0077582A" w:rsidRDefault="004B1D2F" w:rsidP="0077582A">
      <w:pPr>
        <w:pStyle w:val="Listenabsatz"/>
        <w:numPr>
          <w:ilvl w:val="0"/>
          <w:numId w:val="16"/>
        </w:numPr>
        <w:ind w:left="720"/>
        <w:rPr>
          <w:rFonts w:ascii="Calibri" w:hAnsi="Calibri" w:cstheme="minorHAnsi"/>
          <w:b/>
          <w:color w:val="59585B"/>
          <w:sz w:val="22"/>
          <w:szCs w:val="22"/>
        </w:rPr>
      </w:pPr>
      <w:r w:rsidRPr="0077582A">
        <w:rPr>
          <w:rFonts w:ascii="Calibri" w:hAnsi="Calibri" w:cstheme="minorHAnsi"/>
          <w:b/>
          <w:color w:val="59585B"/>
          <w:sz w:val="22"/>
          <w:szCs w:val="22"/>
        </w:rPr>
        <w:t>Proposal Structure</w:t>
      </w:r>
    </w:p>
    <w:p w14:paraId="416241CE" w14:textId="52AAF194" w:rsidR="004B1D2F" w:rsidRPr="0077582A" w:rsidRDefault="00CD3B5C"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t xml:space="preserve">In addition to the population, </w:t>
      </w:r>
      <w:r w:rsidR="008B2CB9" w:rsidRPr="0077582A">
        <w:rPr>
          <w:rFonts w:ascii="Calibri" w:hAnsi="Calibri" w:cstheme="minorHAnsi"/>
          <w:color w:val="59585B"/>
          <w:sz w:val="22"/>
          <w:szCs w:val="22"/>
        </w:rPr>
        <w:t>intervention</w:t>
      </w:r>
      <w:r w:rsidRPr="0077582A">
        <w:rPr>
          <w:rFonts w:ascii="Calibri" w:hAnsi="Calibri" w:cstheme="minorHAnsi"/>
          <w:color w:val="59585B"/>
          <w:sz w:val="22"/>
          <w:szCs w:val="22"/>
        </w:rPr>
        <w:t xml:space="preserve">, and outcome details above, applicants are required to explain how the Project will be </w:t>
      </w:r>
      <w:r w:rsidR="008B2CB9" w:rsidRPr="0077582A">
        <w:rPr>
          <w:rFonts w:ascii="Calibri" w:hAnsi="Calibri" w:cstheme="minorHAnsi"/>
          <w:color w:val="59585B"/>
          <w:sz w:val="22"/>
          <w:szCs w:val="22"/>
        </w:rPr>
        <w:t xml:space="preserve">organized and </w:t>
      </w:r>
      <w:r w:rsidRPr="0077582A">
        <w:rPr>
          <w:rFonts w:ascii="Calibri" w:hAnsi="Calibri" w:cstheme="minorHAnsi"/>
          <w:color w:val="59585B"/>
          <w:sz w:val="22"/>
          <w:szCs w:val="22"/>
        </w:rPr>
        <w:t>implement</w:t>
      </w:r>
      <w:r w:rsidR="00AC6AEC" w:rsidRPr="0077582A">
        <w:rPr>
          <w:rFonts w:ascii="Calibri" w:hAnsi="Calibri" w:cstheme="minorHAnsi"/>
          <w:color w:val="59585B"/>
          <w:sz w:val="22"/>
          <w:szCs w:val="22"/>
        </w:rPr>
        <w:t>ed</w:t>
      </w:r>
      <w:r w:rsidRPr="0077582A">
        <w:rPr>
          <w:rFonts w:ascii="Calibri" w:hAnsi="Calibri" w:cstheme="minorHAnsi"/>
          <w:color w:val="59585B"/>
          <w:sz w:val="22"/>
          <w:szCs w:val="22"/>
        </w:rPr>
        <w:t xml:space="preserve">.  </w:t>
      </w:r>
    </w:p>
    <w:p w14:paraId="36CCB89B" w14:textId="66D2E8EC" w:rsidR="00CD3B5C" w:rsidRPr="0077582A" w:rsidRDefault="00CD3B5C"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443EA50A" w14:textId="6783E718" w:rsidR="00CD3B5C" w:rsidRPr="0077582A" w:rsidRDefault="00CD3B5C"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r w:rsidRPr="0077582A">
        <w:rPr>
          <w:rFonts w:ascii="Calibri" w:hAnsi="Calibri" w:cstheme="minorHAnsi"/>
          <w:color w:val="59585B"/>
          <w:sz w:val="22"/>
          <w:szCs w:val="22"/>
        </w:rPr>
        <w:t xml:space="preserve">Applicants should state the following: </w:t>
      </w:r>
    </w:p>
    <w:p w14:paraId="1C719813" w14:textId="50D34C39" w:rsidR="003B5692" w:rsidRPr="0077582A" w:rsidRDefault="003B5692" w:rsidP="0077582A">
      <w:pPr>
        <w:pStyle w:val="Listenabsatz"/>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color w:val="59585B"/>
          <w:sz w:val="22"/>
          <w:szCs w:val="22"/>
        </w:rPr>
      </w:pPr>
      <w:r w:rsidRPr="0077582A">
        <w:rPr>
          <w:rFonts w:ascii="Calibri" w:hAnsi="Calibri" w:cstheme="minorHAnsi"/>
          <w:color w:val="59585B"/>
          <w:sz w:val="22"/>
          <w:szCs w:val="22"/>
        </w:rPr>
        <w:t>Award a</w:t>
      </w:r>
      <w:r w:rsidR="00CD3B5C" w:rsidRPr="0077582A">
        <w:rPr>
          <w:rFonts w:ascii="Calibri" w:hAnsi="Calibri" w:cstheme="minorHAnsi"/>
          <w:color w:val="59585B"/>
          <w:sz w:val="22"/>
          <w:szCs w:val="22"/>
        </w:rPr>
        <w:t xml:space="preserve">mount </w:t>
      </w:r>
      <w:r w:rsidR="004B1D2F" w:rsidRPr="0077582A">
        <w:rPr>
          <w:rFonts w:ascii="Calibri" w:hAnsi="Calibri" w:cstheme="minorHAnsi"/>
          <w:color w:val="59585B"/>
          <w:sz w:val="22"/>
          <w:szCs w:val="22"/>
        </w:rPr>
        <w:t>to be requested</w:t>
      </w:r>
      <w:r w:rsidR="008B2CB9" w:rsidRPr="0077582A">
        <w:rPr>
          <w:rFonts w:ascii="Calibri" w:hAnsi="Calibri" w:cstheme="minorHAnsi"/>
          <w:color w:val="59585B"/>
          <w:sz w:val="22"/>
          <w:szCs w:val="22"/>
        </w:rPr>
        <w:t xml:space="preserve"> from Treasury</w:t>
      </w:r>
    </w:p>
    <w:p w14:paraId="71E69C81" w14:textId="3EF17DEF" w:rsidR="004B1D2F" w:rsidRPr="0077582A" w:rsidRDefault="003B5692" w:rsidP="006A7294">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i/>
          <w:color w:val="59585B"/>
          <w:sz w:val="22"/>
          <w:szCs w:val="22"/>
        </w:rPr>
        <w:t>Outcome Payments:</w:t>
      </w:r>
      <w:r w:rsidRPr="0077582A">
        <w:rPr>
          <w:rFonts w:ascii="Calibri" w:hAnsi="Calibri" w:cstheme="minorHAnsi"/>
          <w:color w:val="59585B"/>
          <w:sz w:val="22"/>
          <w:szCs w:val="22"/>
        </w:rPr>
        <w:t xml:space="preserve"> </w:t>
      </w:r>
      <w:r w:rsidR="004B1D2F" w:rsidRPr="0077582A">
        <w:rPr>
          <w:rFonts w:ascii="Calibri" w:hAnsi="Calibri" w:cstheme="minorHAnsi"/>
          <w:color w:val="59585B"/>
          <w:sz w:val="22"/>
          <w:szCs w:val="22"/>
        </w:rPr>
        <w:t>Note that this amount will need to correspond to</w:t>
      </w:r>
      <w:r w:rsidRPr="0077582A">
        <w:rPr>
          <w:rFonts w:ascii="Calibri" w:hAnsi="Calibri" w:cstheme="minorHAnsi"/>
          <w:color w:val="59585B"/>
          <w:sz w:val="22"/>
          <w:szCs w:val="22"/>
        </w:rPr>
        <w:t xml:space="preserve"> outcomes detailed above in “Outcome Definitions,”</w:t>
      </w:r>
      <w:r w:rsidR="004B1D2F" w:rsidRPr="0077582A">
        <w:rPr>
          <w:rFonts w:ascii="Calibri" w:hAnsi="Calibri" w:cstheme="minorHAnsi"/>
          <w:color w:val="59585B"/>
          <w:sz w:val="22"/>
          <w:szCs w:val="22"/>
        </w:rPr>
        <w:t xml:space="preserve"> the methodology presented in </w:t>
      </w:r>
      <w:r w:rsidR="0077582A" w:rsidRPr="0077582A">
        <w:rPr>
          <w:rFonts w:ascii="Calibri" w:hAnsi="Calibri" w:cstheme="minorHAnsi"/>
          <w:color w:val="59585B"/>
          <w:sz w:val="22"/>
          <w:szCs w:val="22"/>
        </w:rPr>
        <w:t>“</w:t>
      </w:r>
      <w:r w:rsidR="008B2CB9" w:rsidRPr="0077582A">
        <w:rPr>
          <w:rFonts w:ascii="Calibri" w:hAnsi="Calibri" w:cstheme="minorHAnsi"/>
          <w:color w:val="59585B"/>
          <w:sz w:val="22"/>
          <w:szCs w:val="22"/>
          <w:u w:val="single"/>
        </w:rPr>
        <w:t xml:space="preserve">Attachment: </w:t>
      </w:r>
      <w:r w:rsidR="008B2CB9" w:rsidRPr="0077582A">
        <w:rPr>
          <w:rFonts w:ascii="Calibri" w:hAnsi="Calibri"/>
          <w:color w:val="59585B"/>
          <w:sz w:val="22"/>
          <w:u w:val="single"/>
        </w:rPr>
        <w:t>Outcomes</w:t>
      </w:r>
      <w:r w:rsidR="004B1D2F" w:rsidRPr="0077582A">
        <w:rPr>
          <w:rFonts w:ascii="Calibri" w:hAnsi="Calibri"/>
          <w:color w:val="59585B"/>
          <w:sz w:val="22"/>
          <w:u w:val="single"/>
        </w:rPr>
        <w:t xml:space="preserve"> Valuation</w:t>
      </w:r>
      <w:r w:rsidR="0077582A" w:rsidRPr="0077582A">
        <w:rPr>
          <w:rFonts w:ascii="Calibri" w:hAnsi="Calibri"/>
          <w:color w:val="59585B"/>
          <w:sz w:val="22"/>
          <w:u w:val="single"/>
        </w:rPr>
        <w:t>”</w:t>
      </w:r>
      <w:r w:rsidRPr="0077582A">
        <w:rPr>
          <w:rFonts w:ascii="Calibri" w:hAnsi="Calibri" w:cstheme="minorHAnsi"/>
          <w:color w:val="59585B"/>
          <w:sz w:val="22"/>
          <w:szCs w:val="22"/>
        </w:rPr>
        <w:t>.</w:t>
      </w:r>
      <w:r w:rsidR="004B1D2F" w:rsidRPr="0077582A">
        <w:rPr>
          <w:rFonts w:ascii="Calibri" w:hAnsi="Calibri" w:cstheme="minorHAnsi"/>
          <w:color w:val="59585B"/>
          <w:sz w:val="22"/>
          <w:szCs w:val="22"/>
        </w:rPr>
        <w:t xml:space="preserve"> </w:t>
      </w:r>
    </w:p>
    <w:p w14:paraId="59140D5B" w14:textId="70BB82DC" w:rsidR="003B5692" w:rsidRPr="0077582A" w:rsidRDefault="003B5692"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olor w:val="59585B"/>
          <w:sz w:val="22"/>
        </w:rPr>
      </w:pPr>
      <w:r w:rsidRPr="0077582A">
        <w:rPr>
          <w:rFonts w:ascii="Calibri" w:hAnsi="Calibri" w:cstheme="minorHAnsi"/>
          <w:i/>
          <w:color w:val="59585B"/>
          <w:sz w:val="22"/>
          <w:szCs w:val="22"/>
        </w:rPr>
        <w:t>Evaluation:</w:t>
      </w:r>
      <w:r w:rsidRPr="0077582A">
        <w:rPr>
          <w:rFonts w:ascii="Calibri" w:hAnsi="Calibri" w:cstheme="minorHAnsi"/>
          <w:color w:val="59585B"/>
          <w:sz w:val="22"/>
          <w:szCs w:val="22"/>
        </w:rPr>
        <w:t xml:space="preserve"> The applicant may also</w:t>
      </w:r>
      <w:r w:rsidRPr="0077582A">
        <w:rPr>
          <w:rFonts w:ascii="Calibri" w:hAnsi="Calibri"/>
          <w:color w:val="59585B"/>
          <w:sz w:val="22"/>
        </w:rPr>
        <w:t xml:space="preserve"> request up to 15% of the project award to be allocated toward all or partial costs for evaluation. Payment will be provided to support costs of the evaluation regardless of whether or not the result of the evaluation determines that the outcomes targets have been met; however, only completed evaluations will receive funding.</w:t>
      </w:r>
    </w:p>
    <w:p w14:paraId="539540DB" w14:textId="617F18C7" w:rsidR="003B5692" w:rsidRPr="0077582A" w:rsidRDefault="00617759"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The sum of Outcome Payment and Evaluation award requests</w:t>
      </w:r>
      <w:r w:rsidR="0077582A" w:rsidRPr="0077582A">
        <w:rPr>
          <w:rFonts w:ascii="Calibri" w:hAnsi="Calibri" w:cstheme="minorHAnsi"/>
          <w:color w:val="59585B"/>
          <w:sz w:val="22"/>
          <w:szCs w:val="22"/>
        </w:rPr>
        <w:t>.</w:t>
      </w:r>
      <w:r w:rsidRPr="0077582A">
        <w:rPr>
          <w:rFonts w:ascii="Calibri" w:hAnsi="Calibri" w:cstheme="minorHAnsi"/>
          <w:color w:val="59585B"/>
          <w:sz w:val="22"/>
          <w:szCs w:val="22"/>
        </w:rPr>
        <w:t xml:space="preserve"> The requested amount will differ from </w:t>
      </w:r>
      <w:r w:rsidR="0077582A" w:rsidRPr="0077582A">
        <w:rPr>
          <w:rFonts w:ascii="Calibri" w:hAnsi="Calibri" w:cstheme="minorHAnsi"/>
          <w:color w:val="59585B"/>
          <w:sz w:val="22"/>
          <w:szCs w:val="22"/>
        </w:rPr>
        <w:t>“</w:t>
      </w:r>
      <w:r w:rsidRPr="0077582A">
        <w:rPr>
          <w:rFonts w:ascii="Calibri" w:hAnsi="Calibri"/>
          <w:color w:val="59585B"/>
          <w:sz w:val="22"/>
          <w:u w:val="single"/>
        </w:rPr>
        <w:t>Attachment: Project Budget</w:t>
      </w:r>
      <w:r w:rsidR="0077582A" w:rsidRPr="0077582A">
        <w:rPr>
          <w:rFonts w:ascii="Calibri" w:hAnsi="Calibri"/>
          <w:color w:val="59585B"/>
          <w:sz w:val="22"/>
          <w:u w:val="single"/>
        </w:rPr>
        <w:t>”</w:t>
      </w:r>
      <w:r w:rsidRPr="0077582A">
        <w:rPr>
          <w:rFonts w:ascii="Calibri" w:hAnsi="Calibri" w:cstheme="minorHAnsi"/>
          <w:color w:val="59585B"/>
          <w:sz w:val="22"/>
          <w:szCs w:val="22"/>
        </w:rPr>
        <w:t>.</w:t>
      </w:r>
    </w:p>
    <w:p w14:paraId="385BB314" w14:textId="2088356F" w:rsidR="001623BC" w:rsidRPr="0077582A" w:rsidRDefault="001623BC" w:rsidP="006A7294">
      <w:pPr>
        <w:pStyle w:val="Listenabsatz"/>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color w:val="59585B"/>
          <w:sz w:val="22"/>
          <w:szCs w:val="22"/>
        </w:rPr>
      </w:pPr>
      <w:r w:rsidRPr="0077582A">
        <w:rPr>
          <w:rFonts w:ascii="Calibri" w:hAnsi="Calibri" w:cstheme="minorHAnsi"/>
          <w:color w:val="59585B"/>
          <w:sz w:val="22"/>
          <w:szCs w:val="22"/>
        </w:rPr>
        <w:t xml:space="preserve">The project timeline, including the project </w:t>
      </w:r>
      <w:r w:rsidR="00AC6AEC" w:rsidRPr="0077582A">
        <w:rPr>
          <w:rFonts w:ascii="Calibri" w:hAnsi="Calibri" w:cstheme="minorHAnsi"/>
          <w:color w:val="59585B"/>
          <w:sz w:val="22"/>
          <w:szCs w:val="22"/>
        </w:rPr>
        <w:t>I</w:t>
      </w:r>
      <w:r w:rsidRPr="0077582A">
        <w:rPr>
          <w:rFonts w:ascii="Calibri" w:hAnsi="Calibri" w:cstheme="minorHAnsi"/>
          <w:color w:val="59585B"/>
          <w:sz w:val="22"/>
          <w:szCs w:val="22"/>
        </w:rPr>
        <w:t xml:space="preserve">ntervention </w:t>
      </w:r>
      <w:r w:rsidR="00FE1BAA" w:rsidRPr="0077582A">
        <w:rPr>
          <w:rFonts w:ascii="Calibri" w:hAnsi="Calibri" w:cstheme="minorHAnsi"/>
          <w:color w:val="59585B"/>
          <w:sz w:val="22"/>
          <w:szCs w:val="22"/>
        </w:rPr>
        <w:t>p</w:t>
      </w:r>
      <w:r w:rsidRPr="0077582A">
        <w:rPr>
          <w:rFonts w:ascii="Calibri" w:hAnsi="Calibri" w:cstheme="minorHAnsi"/>
          <w:color w:val="59585B"/>
          <w:sz w:val="22"/>
          <w:szCs w:val="22"/>
        </w:rPr>
        <w:t xml:space="preserve">eriod and </w:t>
      </w:r>
      <w:r w:rsidR="00AC6AEC" w:rsidRPr="0077582A">
        <w:rPr>
          <w:rFonts w:ascii="Calibri" w:hAnsi="Calibri" w:cstheme="minorHAnsi"/>
          <w:color w:val="59585B"/>
          <w:sz w:val="22"/>
          <w:szCs w:val="22"/>
        </w:rPr>
        <w:t>P</w:t>
      </w:r>
      <w:r w:rsidRPr="0077582A">
        <w:rPr>
          <w:rFonts w:ascii="Calibri" w:hAnsi="Calibri" w:cstheme="minorHAnsi"/>
          <w:color w:val="59585B"/>
          <w:sz w:val="22"/>
          <w:szCs w:val="22"/>
        </w:rPr>
        <w:t xml:space="preserve">erformance </w:t>
      </w:r>
      <w:r w:rsidR="00FE1BAA" w:rsidRPr="0077582A">
        <w:rPr>
          <w:rFonts w:ascii="Calibri" w:hAnsi="Calibri" w:cstheme="minorHAnsi"/>
          <w:color w:val="59585B"/>
          <w:sz w:val="22"/>
          <w:szCs w:val="22"/>
        </w:rPr>
        <w:t>p</w:t>
      </w:r>
      <w:r w:rsidRPr="0077582A">
        <w:rPr>
          <w:rFonts w:ascii="Calibri" w:hAnsi="Calibri" w:cstheme="minorHAnsi"/>
          <w:color w:val="59585B"/>
          <w:sz w:val="22"/>
          <w:szCs w:val="22"/>
        </w:rPr>
        <w:t>eriod</w:t>
      </w:r>
    </w:p>
    <w:p w14:paraId="390D0922" w14:textId="77777777" w:rsidR="001623BC" w:rsidRPr="0077582A" w:rsidRDefault="001623BC" w:rsidP="006A7294">
      <w:pPr>
        <w:pStyle w:val="Listenabsatz"/>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color w:val="59585B"/>
          <w:sz w:val="22"/>
          <w:szCs w:val="22"/>
        </w:rPr>
      </w:pPr>
      <w:r w:rsidRPr="0077582A">
        <w:rPr>
          <w:rFonts w:ascii="Calibri" w:hAnsi="Calibri" w:cstheme="minorHAnsi"/>
          <w:color w:val="59585B"/>
          <w:sz w:val="22"/>
          <w:szCs w:val="22"/>
        </w:rPr>
        <w:t xml:space="preserve">The detailed roles and responsibilities of each entity involved in the project, including </w:t>
      </w:r>
    </w:p>
    <w:p w14:paraId="19975674" w14:textId="6FA47231" w:rsidR="001623BC" w:rsidRPr="0077582A" w:rsidRDefault="001623BC"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any Government entity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State, and/or local); </w:t>
      </w:r>
    </w:p>
    <w:p w14:paraId="5DDC721C" w14:textId="77777777" w:rsidR="001623BC" w:rsidRPr="0077582A" w:rsidRDefault="001623BC"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Service Provider(s)</w:t>
      </w:r>
      <w:r w:rsidRPr="0077582A">
        <w:rPr>
          <w:rStyle w:val="Funotenzeichen"/>
          <w:rFonts w:ascii="Calibri" w:hAnsi="Calibri" w:cstheme="minorHAnsi"/>
          <w:color w:val="59585B"/>
          <w:sz w:val="22"/>
          <w:szCs w:val="22"/>
        </w:rPr>
        <w:footnoteReference w:id="6"/>
      </w:r>
    </w:p>
    <w:p w14:paraId="6D12916F" w14:textId="77777777" w:rsidR="001623BC" w:rsidRPr="0077582A" w:rsidRDefault="001623BC"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Independent Evaluator</w:t>
      </w:r>
      <w:r w:rsidRPr="0077582A">
        <w:rPr>
          <w:rStyle w:val="Funotenzeichen"/>
          <w:rFonts w:ascii="Calibri" w:hAnsi="Calibri" w:cstheme="minorHAnsi"/>
          <w:color w:val="59585B"/>
          <w:sz w:val="22"/>
          <w:szCs w:val="22"/>
        </w:rPr>
        <w:footnoteReference w:id="7"/>
      </w:r>
      <w:r w:rsidRPr="0077582A">
        <w:rPr>
          <w:rFonts w:ascii="Calibri" w:hAnsi="Calibri" w:cstheme="minorHAnsi"/>
          <w:color w:val="59585B"/>
          <w:sz w:val="22"/>
          <w:szCs w:val="22"/>
        </w:rPr>
        <w:t xml:space="preserve"> </w:t>
      </w:r>
    </w:p>
    <w:p w14:paraId="5E5BD036" w14:textId="77777777" w:rsidR="001623BC" w:rsidRPr="0077582A" w:rsidRDefault="001623BC"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Intermediary</w:t>
      </w:r>
      <w:r w:rsidRPr="0077582A">
        <w:rPr>
          <w:rStyle w:val="Funotenzeichen"/>
          <w:rFonts w:ascii="Calibri" w:hAnsi="Calibri" w:cstheme="minorHAnsi"/>
          <w:color w:val="59585B"/>
          <w:sz w:val="22"/>
          <w:szCs w:val="22"/>
        </w:rPr>
        <w:footnoteReference w:id="8"/>
      </w:r>
      <w:r w:rsidRPr="0077582A">
        <w:rPr>
          <w:rFonts w:ascii="Calibri" w:hAnsi="Calibri" w:cstheme="minorHAnsi"/>
          <w:color w:val="59585B"/>
          <w:sz w:val="22"/>
          <w:szCs w:val="22"/>
        </w:rPr>
        <w:t xml:space="preserve"> (if any)</w:t>
      </w:r>
    </w:p>
    <w:p w14:paraId="596C0C02" w14:textId="77777777" w:rsidR="001623BC" w:rsidRPr="0077582A" w:rsidRDefault="001623BC" w:rsidP="0077582A">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lastRenderedPageBreak/>
        <w:t>Investors</w:t>
      </w:r>
      <w:r w:rsidRPr="0077582A">
        <w:rPr>
          <w:rStyle w:val="Funotenzeichen"/>
          <w:rFonts w:ascii="Calibri" w:hAnsi="Calibri" w:cstheme="minorHAnsi"/>
          <w:color w:val="59585B"/>
          <w:sz w:val="22"/>
          <w:szCs w:val="22"/>
        </w:rPr>
        <w:footnoteReference w:id="9"/>
      </w:r>
      <w:r w:rsidRPr="0077582A">
        <w:rPr>
          <w:rFonts w:ascii="Calibri" w:hAnsi="Calibri" w:cstheme="minorHAnsi"/>
          <w:color w:val="59585B"/>
          <w:sz w:val="22"/>
          <w:szCs w:val="22"/>
        </w:rPr>
        <w:t xml:space="preserve"> (if any)</w:t>
      </w:r>
    </w:p>
    <w:p w14:paraId="00BABDC0" w14:textId="0AD3B9C9" w:rsidR="001623BC" w:rsidRPr="0077582A" w:rsidRDefault="001623BC" w:rsidP="006A7294">
      <w:pPr>
        <w:pStyle w:val="Listenabsatz"/>
        <w:numPr>
          <w:ilvl w:val="1"/>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1080"/>
        <w:rPr>
          <w:rFonts w:ascii="Calibri" w:hAnsi="Calibri" w:cstheme="minorHAnsi"/>
          <w:color w:val="59585B"/>
          <w:sz w:val="22"/>
          <w:szCs w:val="22"/>
        </w:rPr>
      </w:pPr>
      <w:r w:rsidRPr="0077582A">
        <w:rPr>
          <w:rFonts w:ascii="Calibri" w:hAnsi="Calibri" w:cstheme="minorHAnsi"/>
          <w:color w:val="59585B"/>
          <w:sz w:val="22"/>
          <w:szCs w:val="22"/>
        </w:rPr>
        <w:t>Other stakeholders</w:t>
      </w:r>
    </w:p>
    <w:p w14:paraId="0B29D9A4" w14:textId="6BE1E3D4" w:rsidR="001623BC" w:rsidRPr="0077582A" w:rsidRDefault="001623BC" w:rsidP="0077582A">
      <w:pPr>
        <w:pStyle w:val="Listenabsatz"/>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color w:val="59585B"/>
          <w:sz w:val="22"/>
          <w:szCs w:val="22"/>
        </w:rPr>
      </w:pPr>
      <w:r w:rsidRPr="0077582A">
        <w:rPr>
          <w:rFonts w:ascii="Calibri" w:hAnsi="Calibri" w:cstheme="minorHAnsi"/>
          <w:color w:val="59585B"/>
          <w:sz w:val="22"/>
          <w:szCs w:val="22"/>
        </w:rPr>
        <w:t>Work plan for delivering the intervention through a social impact partnership model, including the proposed payment terms (e.g., the terms of any tiered payment scheme proposed by the applicant) and performance thresholds (i.e., the outcome target or, in the case of a tiered payment scheme, range of targets);</w:t>
      </w:r>
      <w:r w:rsidR="00AC6AEC" w:rsidRPr="0077582A">
        <w:rPr>
          <w:rStyle w:val="Funotenzeichen"/>
          <w:rFonts w:ascii="Calibri" w:hAnsi="Calibri" w:cstheme="minorHAnsi"/>
          <w:color w:val="59585B"/>
          <w:sz w:val="22"/>
          <w:szCs w:val="22"/>
        </w:rPr>
        <w:footnoteReference w:id="10"/>
      </w:r>
      <w:r w:rsidRPr="0077582A">
        <w:rPr>
          <w:rFonts w:ascii="Calibri" w:hAnsi="Calibri" w:cstheme="minorHAnsi"/>
          <w:color w:val="59585B"/>
          <w:sz w:val="22"/>
          <w:szCs w:val="22"/>
        </w:rPr>
        <w:t xml:space="preserve"> and </w:t>
      </w:r>
    </w:p>
    <w:p w14:paraId="6A529A5F" w14:textId="4E6F81EB" w:rsidR="004B1D2F" w:rsidRPr="0077582A" w:rsidRDefault="004B1D2F" w:rsidP="006A7294">
      <w:pPr>
        <w:pStyle w:val="Listenabsatz"/>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alibri" w:hAnsi="Calibri" w:cstheme="minorHAnsi"/>
          <w:color w:val="59585B"/>
          <w:sz w:val="22"/>
          <w:szCs w:val="22"/>
        </w:rPr>
      </w:pPr>
      <w:r w:rsidRPr="0077582A">
        <w:rPr>
          <w:rFonts w:ascii="Calibri" w:hAnsi="Calibri" w:cstheme="minorHAnsi"/>
          <w:color w:val="59585B"/>
          <w:sz w:val="22"/>
          <w:szCs w:val="22"/>
        </w:rPr>
        <w:t>A description of whether and how the applicant and service providers plan to sustain the intervention, if it is timely and appropriate to do so, to ensure that successful interventions continue to operate after the period o</w:t>
      </w:r>
      <w:r w:rsidR="001623BC" w:rsidRPr="0077582A">
        <w:rPr>
          <w:rFonts w:ascii="Calibri" w:hAnsi="Calibri" w:cstheme="minorHAnsi"/>
          <w:color w:val="59585B"/>
          <w:sz w:val="22"/>
          <w:szCs w:val="22"/>
        </w:rPr>
        <w:t>f the social impact partnership</w:t>
      </w:r>
      <w:r w:rsidR="00FE1BAA" w:rsidRPr="0077582A">
        <w:rPr>
          <w:rFonts w:ascii="Calibri" w:hAnsi="Calibri" w:cstheme="minorHAnsi"/>
          <w:color w:val="59585B"/>
          <w:sz w:val="22"/>
          <w:szCs w:val="22"/>
        </w:rPr>
        <w:t>.</w:t>
      </w:r>
      <w:r w:rsidR="00FE1BAA" w:rsidRPr="0077582A">
        <w:rPr>
          <w:rStyle w:val="Funotenzeichen"/>
          <w:rFonts w:ascii="Calibri" w:hAnsi="Calibri" w:cstheme="minorHAnsi"/>
          <w:color w:val="59585B"/>
          <w:sz w:val="22"/>
          <w:szCs w:val="22"/>
        </w:rPr>
        <w:footnoteReference w:id="11"/>
      </w:r>
      <w:r w:rsidR="00FE1BAA" w:rsidRPr="0077582A">
        <w:rPr>
          <w:rFonts w:ascii="Calibri" w:hAnsi="Calibri" w:cstheme="minorHAnsi"/>
          <w:color w:val="59585B"/>
          <w:sz w:val="22"/>
          <w:szCs w:val="22"/>
        </w:rPr>
        <w:t xml:space="preserve"> </w:t>
      </w:r>
      <w:r w:rsidR="00DF2DC3" w:rsidRPr="0077582A">
        <w:rPr>
          <w:rFonts w:ascii="Calibri" w:hAnsi="Calibri" w:cstheme="minorHAnsi"/>
          <w:color w:val="59585B"/>
          <w:sz w:val="22"/>
          <w:szCs w:val="22"/>
        </w:rPr>
        <w:t>A sustainability plan should identify State/Local government funding sources (or commitment) for sustained outcome payments in the future.</w:t>
      </w:r>
    </w:p>
    <w:p w14:paraId="65DA91B3" w14:textId="77777777" w:rsidR="00B046D8" w:rsidRPr="0077582A" w:rsidRDefault="00B046D8"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729F9409" w14:textId="7440327E" w:rsidR="00EF69AA" w:rsidRPr="0077582A" w:rsidRDefault="00BC48F0" w:rsidP="0077582A">
      <w:pPr>
        <w:pStyle w:val="berschrift2"/>
        <w:rPr>
          <w:rFonts w:ascii="Calibri" w:hAnsi="Calibri"/>
        </w:rPr>
      </w:pPr>
      <w:bookmarkStart w:id="6" w:name="_Toc2252345"/>
      <w:r w:rsidRPr="0077582A">
        <w:rPr>
          <w:rFonts w:ascii="Calibri" w:hAnsi="Calibri"/>
        </w:rPr>
        <w:t>(</w:t>
      </w:r>
      <w:r w:rsidR="006A7294" w:rsidRPr="0077582A">
        <w:rPr>
          <w:rFonts w:ascii="Calibri" w:hAnsi="Calibri"/>
        </w:rPr>
        <w:t>B</w:t>
      </w:r>
      <w:r w:rsidRPr="0077582A">
        <w:rPr>
          <w:rFonts w:ascii="Calibri" w:hAnsi="Calibri"/>
        </w:rPr>
        <w:t xml:space="preserve">) </w:t>
      </w:r>
      <w:r w:rsidR="004B1D2F" w:rsidRPr="0077582A">
        <w:rPr>
          <w:rFonts w:ascii="Calibri" w:hAnsi="Calibri"/>
        </w:rPr>
        <w:t xml:space="preserve">Attachment: </w:t>
      </w:r>
      <w:r w:rsidR="00745023" w:rsidRPr="0077582A">
        <w:rPr>
          <w:rFonts w:ascii="Calibri" w:hAnsi="Calibri"/>
        </w:rPr>
        <w:t>Project</w:t>
      </w:r>
      <w:r w:rsidR="00EF69AA" w:rsidRPr="0077582A">
        <w:rPr>
          <w:rFonts w:ascii="Calibri" w:hAnsi="Calibri"/>
        </w:rPr>
        <w:t xml:space="preserve"> Budget</w:t>
      </w:r>
      <w:bookmarkEnd w:id="6"/>
    </w:p>
    <w:p w14:paraId="196DAE63" w14:textId="468DDFF1" w:rsidR="00C060A1" w:rsidRPr="0077582A" w:rsidRDefault="00C060A1" w:rsidP="00BC48F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The purpose of this </w:t>
      </w:r>
      <w:r w:rsidR="004B1D2F" w:rsidRPr="0077582A">
        <w:rPr>
          <w:rFonts w:ascii="Calibri" w:hAnsi="Calibri" w:cstheme="minorHAnsi"/>
          <w:color w:val="59585B"/>
          <w:sz w:val="22"/>
          <w:szCs w:val="22"/>
        </w:rPr>
        <w:t xml:space="preserve">section </w:t>
      </w:r>
      <w:r w:rsidRPr="0077582A">
        <w:rPr>
          <w:rFonts w:ascii="Calibri" w:hAnsi="Calibri" w:cstheme="minorHAnsi"/>
          <w:color w:val="59585B"/>
          <w:sz w:val="22"/>
          <w:szCs w:val="22"/>
        </w:rPr>
        <w:t xml:space="preserve">is to detail </w:t>
      </w:r>
      <w:r w:rsidR="00617759" w:rsidRPr="0077582A">
        <w:rPr>
          <w:rFonts w:ascii="Calibri" w:hAnsi="Calibri" w:cstheme="minorHAnsi"/>
          <w:color w:val="59585B"/>
          <w:sz w:val="22"/>
          <w:szCs w:val="22"/>
        </w:rPr>
        <w:t xml:space="preserve">total </w:t>
      </w:r>
      <w:r w:rsidRPr="0077582A">
        <w:rPr>
          <w:rFonts w:ascii="Calibri" w:hAnsi="Calibri" w:cstheme="minorHAnsi"/>
          <w:color w:val="59585B"/>
          <w:sz w:val="22"/>
          <w:szCs w:val="22"/>
        </w:rPr>
        <w:t xml:space="preserve">expenditures for the Project.  </w:t>
      </w:r>
    </w:p>
    <w:p w14:paraId="0AAC921A" w14:textId="77777777" w:rsidR="00C060A1" w:rsidRPr="0077582A" w:rsidRDefault="00C060A1"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0086AE"/>
          <w:sz w:val="22"/>
          <w:szCs w:val="22"/>
        </w:rPr>
      </w:pPr>
    </w:p>
    <w:p w14:paraId="3412A1C7" w14:textId="19DBADA2" w:rsidR="00BC48F0" w:rsidRPr="0077582A" w:rsidRDefault="0077582A"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olor w:val="59585B"/>
          <w:sz w:val="22"/>
        </w:rPr>
      </w:pPr>
      <w:r>
        <w:rPr>
          <w:rFonts w:ascii="Calibri" w:hAnsi="Calibri" w:cstheme="minorHAnsi"/>
          <w:color w:val="59585B"/>
          <w:sz w:val="22"/>
          <w:szCs w:val="22"/>
        </w:rPr>
        <w:t>The applicant</w:t>
      </w:r>
      <w:r w:rsidR="00BC48F0" w:rsidRPr="0077582A">
        <w:rPr>
          <w:rFonts w:ascii="Calibri" w:hAnsi="Calibri" w:cstheme="minorHAnsi"/>
          <w:color w:val="59585B"/>
          <w:sz w:val="22"/>
          <w:szCs w:val="22"/>
        </w:rPr>
        <w:t xml:space="preserve"> should</w:t>
      </w:r>
      <w:r w:rsidR="00AC6AEC" w:rsidRPr="0077582A">
        <w:rPr>
          <w:rFonts w:ascii="Calibri" w:hAnsi="Calibri" w:cstheme="minorHAnsi"/>
          <w:color w:val="59585B"/>
          <w:sz w:val="22"/>
          <w:szCs w:val="22"/>
        </w:rPr>
        <w:t xml:space="preserve"> p</w:t>
      </w:r>
      <w:r w:rsidR="004B1D2F" w:rsidRPr="0077582A">
        <w:rPr>
          <w:rFonts w:ascii="Calibri" w:hAnsi="Calibri" w:cstheme="minorHAnsi"/>
          <w:color w:val="59585B"/>
          <w:sz w:val="22"/>
          <w:szCs w:val="22"/>
        </w:rPr>
        <w:t>rovide</w:t>
      </w:r>
      <w:r w:rsidR="004B1D2F" w:rsidRPr="0077582A">
        <w:rPr>
          <w:rFonts w:ascii="Calibri" w:hAnsi="Calibri"/>
          <w:color w:val="59585B"/>
          <w:sz w:val="22"/>
        </w:rPr>
        <w:t xml:space="preserve"> a narrative for the budget, including costs expected to be expended by each of the following partners</w:t>
      </w:r>
      <w:r w:rsidR="00617759" w:rsidRPr="0077582A">
        <w:rPr>
          <w:rFonts w:ascii="Calibri" w:hAnsi="Calibri" w:cstheme="minorHAnsi"/>
          <w:color w:val="59585B"/>
          <w:sz w:val="22"/>
          <w:szCs w:val="22"/>
        </w:rPr>
        <w:t xml:space="preserve"> for the duration of the project</w:t>
      </w:r>
      <w:r w:rsidR="004B1D2F" w:rsidRPr="0077582A">
        <w:rPr>
          <w:rFonts w:ascii="Calibri" w:hAnsi="Calibri"/>
          <w:color w:val="59585B"/>
          <w:sz w:val="22"/>
        </w:rPr>
        <w:t xml:space="preserve">: </w:t>
      </w:r>
    </w:p>
    <w:p w14:paraId="7F933532" w14:textId="102267A7" w:rsidR="004B1D2F" w:rsidRPr="0077582A" w:rsidRDefault="004B1D2F" w:rsidP="004B1D2F">
      <w:pPr>
        <w:pStyle w:val="Listenabsatz"/>
        <w:numPr>
          <w:ilvl w:val="1"/>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Government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State, and/or local); </w:t>
      </w:r>
    </w:p>
    <w:p w14:paraId="10D01257" w14:textId="47EF38F9" w:rsidR="00BC48F0" w:rsidRPr="0077582A" w:rsidRDefault="00BC48F0" w:rsidP="004B1D2F">
      <w:pPr>
        <w:pStyle w:val="Listenabsatz"/>
        <w:numPr>
          <w:ilvl w:val="1"/>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Service Provider(s)</w:t>
      </w:r>
    </w:p>
    <w:p w14:paraId="53855B08" w14:textId="2284522C" w:rsidR="00BC48F0" w:rsidRPr="0077582A" w:rsidRDefault="00BC48F0" w:rsidP="004B1D2F">
      <w:pPr>
        <w:pStyle w:val="Listenabsatz"/>
        <w:numPr>
          <w:ilvl w:val="1"/>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Independent Evaluator </w:t>
      </w:r>
    </w:p>
    <w:p w14:paraId="3B4D0574" w14:textId="49512C17" w:rsidR="00BC48F0" w:rsidRPr="0077582A" w:rsidRDefault="00BC48F0" w:rsidP="004B1D2F">
      <w:pPr>
        <w:pStyle w:val="Listenabsatz"/>
        <w:numPr>
          <w:ilvl w:val="1"/>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Intermediary (if any)</w:t>
      </w:r>
    </w:p>
    <w:p w14:paraId="74E80E83" w14:textId="77777777" w:rsidR="00C718D9" w:rsidRPr="0077582A" w:rsidRDefault="006974DA" w:rsidP="006974DA">
      <w:pPr>
        <w:pStyle w:val="Listenabsatz"/>
        <w:numPr>
          <w:ilvl w:val="1"/>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Investors </w:t>
      </w:r>
      <w:r w:rsidR="00BC48F0" w:rsidRPr="0077582A">
        <w:rPr>
          <w:rFonts w:ascii="Calibri" w:hAnsi="Calibri" w:cstheme="minorHAnsi"/>
          <w:color w:val="59585B"/>
          <w:sz w:val="22"/>
          <w:szCs w:val="22"/>
        </w:rPr>
        <w:t>(if any)</w:t>
      </w:r>
    </w:p>
    <w:p w14:paraId="2123329E" w14:textId="6F7C3DBC" w:rsidR="00745023" w:rsidRPr="0077582A" w:rsidRDefault="00C718D9" w:rsidP="00C718D9">
      <w:pPr>
        <w:pStyle w:val="Listenabsatz"/>
        <w:numPr>
          <w:ilvl w:val="1"/>
          <w:numId w:val="1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Other relevant stakeholders</w:t>
      </w:r>
    </w:p>
    <w:p w14:paraId="5EB93FA0" w14:textId="5BD20A8C" w:rsidR="00EF69AA" w:rsidRPr="0077582A" w:rsidRDefault="00EF69AA" w:rsidP="0074502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28989519" w14:textId="7E1A1360" w:rsidR="00EF69AA" w:rsidRPr="0077582A" w:rsidRDefault="006974DA" w:rsidP="0077582A">
      <w:pPr>
        <w:pStyle w:val="berschrift2"/>
        <w:rPr>
          <w:rFonts w:ascii="Calibri" w:hAnsi="Calibri"/>
        </w:rPr>
      </w:pPr>
      <w:bookmarkStart w:id="7" w:name="_Toc2252346"/>
      <w:r w:rsidRPr="0077582A">
        <w:rPr>
          <w:rFonts w:ascii="Calibri" w:hAnsi="Calibri"/>
        </w:rPr>
        <w:t>(</w:t>
      </w:r>
      <w:r w:rsidR="006A7294" w:rsidRPr="0077582A">
        <w:rPr>
          <w:rFonts w:ascii="Calibri" w:hAnsi="Calibri"/>
        </w:rPr>
        <w:t>C</w:t>
      </w:r>
      <w:r w:rsidRPr="0077582A">
        <w:rPr>
          <w:rFonts w:ascii="Calibri" w:hAnsi="Calibri"/>
        </w:rPr>
        <w:t xml:space="preserve">) </w:t>
      </w:r>
      <w:r w:rsidR="00617759" w:rsidRPr="0077582A">
        <w:rPr>
          <w:rFonts w:ascii="Calibri" w:hAnsi="Calibri"/>
        </w:rPr>
        <w:t xml:space="preserve">Attachment: </w:t>
      </w:r>
      <w:r w:rsidR="00C060A1" w:rsidRPr="0077582A">
        <w:rPr>
          <w:rFonts w:ascii="Calibri" w:hAnsi="Calibri"/>
        </w:rPr>
        <w:t xml:space="preserve">Project </w:t>
      </w:r>
      <w:r w:rsidR="00EF69AA" w:rsidRPr="0077582A">
        <w:rPr>
          <w:rFonts w:ascii="Calibri" w:hAnsi="Calibri"/>
        </w:rPr>
        <w:t>Partnership</w:t>
      </w:r>
      <w:r w:rsidR="00C060A1" w:rsidRPr="0077582A">
        <w:rPr>
          <w:rFonts w:ascii="Calibri" w:hAnsi="Calibri"/>
        </w:rPr>
        <w:t>s</w:t>
      </w:r>
      <w:bookmarkEnd w:id="7"/>
    </w:p>
    <w:p w14:paraId="70ACED22" w14:textId="619D8174" w:rsidR="000374D5" w:rsidRPr="0077582A" w:rsidRDefault="00C060A1"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olor w:val="59585B"/>
          <w:sz w:val="22"/>
        </w:rPr>
      </w:pPr>
      <w:r w:rsidRPr="0077582A">
        <w:rPr>
          <w:rFonts w:ascii="Calibri" w:hAnsi="Calibri" w:cstheme="minorHAnsi"/>
          <w:color w:val="59585B"/>
          <w:sz w:val="22"/>
          <w:szCs w:val="22"/>
        </w:rPr>
        <w:t xml:space="preserve">The purpose of this section is to describe roles, responsibilities and relations between various entities that may be involved in the Project. </w:t>
      </w:r>
      <w:r w:rsidR="009305E7" w:rsidRPr="0077582A">
        <w:rPr>
          <w:rFonts w:ascii="Calibri" w:hAnsi="Calibri" w:cstheme="minorHAnsi"/>
          <w:color w:val="59585B"/>
          <w:sz w:val="22"/>
          <w:szCs w:val="22"/>
        </w:rPr>
        <w:t xml:space="preserve">An independent evaluator must be contracted to evaluate the outcome impact and valuation of the Project. </w:t>
      </w:r>
      <w:r w:rsidRPr="0077582A">
        <w:rPr>
          <w:rFonts w:ascii="Calibri" w:hAnsi="Calibri"/>
          <w:color w:val="59585B"/>
          <w:sz w:val="22"/>
        </w:rPr>
        <w:t>The a</w:t>
      </w:r>
      <w:r w:rsidR="00EF69AA" w:rsidRPr="0077582A">
        <w:rPr>
          <w:rFonts w:ascii="Calibri" w:hAnsi="Calibri"/>
          <w:color w:val="59585B"/>
          <w:sz w:val="22"/>
        </w:rPr>
        <w:t>pplicant may collaborate with</w:t>
      </w:r>
      <w:r w:rsidR="009305E7" w:rsidRPr="0077582A">
        <w:rPr>
          <w:rFonts w:ascii="Calibri" w:hAnsi="Calibri"/>
          <w:color w:val="59585B"/>
          <w:sz w:val="22"/>
        </w:rPr>
        <w:t xml:space="preserve"> other entities </w:t>
      </w:r>
      <w:r w:rsidR="00EF69AA" w:rsidRPr="0077582A">
        <w:rPr>
          <w:rFonts w:ascii="Calibri" w:hAnsi="Calibri"/>
          <w:color w:val="59585B"/>
          <w:sz w:val="22"/>
        </w:rPr>
        <w:t>including investors, service providers, or intermediaries</w:t>
      </w:r>
      <w:r w:rsidR="009305E7" w:rsidRPr="0077582A">
        <w:rPr>
          <w:rFonts w:ascii="Calibri" w:hAnsi="Calibri"/>
          <w:color w:val="59585B"/>
          <w:sz w:val="22"/>
        </w:rPr>
        <w:t xml:space="preserve"> for implementation of the Project. </w:t>
      </w:r>
    </w:p>
    <w:p w14:paraId="6A2FBB29" w14:textId="442BF7B3" w:rsidR="00617759" w:rsidRPr="0077582A" w:rsidRDefault="00617759" w:rsidP="006177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olor w:val="59585B"/>
          <w:sz w:val="22"/>
        </w:rPr>
      </w:pPr>
    </w:p>
    <w:p w14:paraId="65CA65C4" w14:textId="5450F392" w:rsidR="00617759" w:rsidRPr="0077582A" w:rsidRDefault="00617759"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olor w:val="59585B"/>
          <w:sz w:val="22"/>
        </w:rPr>
      </w:pPr>
      <w:r w:rsidRPr="0077582A">
        <w:rPr>
          <w:rFonts w:ascii="Calibri" w:hAnsi="Calibri" w:cstheme="minorHAnsi"/>
          <w:color w:val="59585B"/>
          <w:sz w:val="22"/>
          <w:szCs w:val="22"/>
        </w:rPr>
        <w:lastRenderedPageBreak/>
        <w:t>The attachment</w:t>
      </w:r>
      <w:r w:rsidRPr="0077582A">
        <w:rPr>
          <w:rFonts w:ascii="Calibri" w:hAnsi="Calibri"/>
          <w:color w:val="59585B"/>
          <w:sz w:val="22"/>
        </w:rPr>
        <w:t xml:space="preserve"> should include</w:t>
      </w:r>
      <w:r w:rsidR="0077582A" w:rsidRPr="0077582A">
        <w:rPr>
          <w:rFonts w:ascii="Calibri" w:hAnsi="Calibri"/>
          <w:color w:val="59585B"/>
          <w:sz w:val="22"/>
        </w:rPr>
        <w:t>:</w:t>
      </w:r>
    </w:p>
    <w:p w14:paraId="375CB8CE" w14:textId="3C30C2E0" w:rsidR="001D5C57" w:rsidRPr="0077582A" w:rsidRDefault="000374D5" w:rsidP="0077582A">
      <w:pPr>
        <w:pStyle w:val="Listenabsatz"/>
        <w:numPr>
          <w:ilvl w:val="0"/>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Signed Partnership Agreement</w:t>
      </w:r>
      <w:r w:rsidR="001D5C57" w:rsidRPr="0077582A">
        <w:rPr>
          <w:rFonts w:ascii="Calibri" w:hAnsi="Calibri" w:cstheme="minorHAnsi"/>
          <w:color w:val="59585B"/>
          <w:sz w:val="22"/>
          <w:szCs w:val="22"/>
        </w:rPr>
        <w:t>:  The partnership agreement must either be signed or, if submitted in draft form, must be accompanied by signed letters of intent to enter into such an agreement should the application be successful.</w:t>
      </w:r>
      <w:r w:rsidR="00617759" w:rsidRPr="0077582A">
        <w:rPr>
          <w:rFonts w:ascii="Calibri" w:hAnsi="Calibri" w:cstheme="minorHAnsi"/>
          <w:color w:val="59585B"/>
          <w:sz w:val="22"/>
          <w:szCs w:val="22"/>
        </w:rPr>
        <w:t xml:space="preserve"> A Partnership Agreement must detail: </w:t>
      </w:r>
    </w:p>
    <w:p w14:paraId="733F2B46" w14:textId="3549B2EC" w:rsidR="00617759" w:rsidRPr="0077582A" w:rsidRDefault="00617759" w:rsidP="00617759">
      <w:pPr>
        <w:pStyle w:val="Listenabsatz"/>
        <w:numPr>
          <w:ilvl w:val="1"/>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Clearly defined roles and responsibilities of each partner; </w:t>
      </w:r>
    </w:p>
    <w:p w14:paraId="596C06FB" w14:textId="0A1C2F48" w:rsidR="00617759" w:rsidRPr="0077582A" w:rsidRDefault="00617759" w:rsidP="00617759">
      <w:pPr>
        <w:pStyle w:val="Listenabsatz"/>
        <w:numPr>
          <w:ilvl w:val="1"/>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 service delivery plan that is flexible and adaptive to the problem and the target population; </w:t>
      </w:r>
    </w:p>
    <w:p w14:paraId="2054A0FB" w14:textId="27E97D7E" w:rsidR="00617759" w:rsidRPr="0077582A" w:rsidRDefault="00617759" w:rsidP="00617759">
      <w:pPr>
        <w:pStyle w:val="Listenabsatz"/>
        <w:numPr>
          <w:ilvl w:val="1"/>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An evaluation design plan; </w:t>
      </w:r>
    </w:p>
    <w:p w14:paraId="69B06FD5" w14:textId="3EDE8AB9" w:rsidR="00617759" w:rsidRPr="0077582A" w:rsidRDefault="00617759" w:rsidP="00617759">
      <w:pPr>
        <w:pStyle w:val="Listenabsatz"/>
        <w:numPr>
          <w:ilvl w:val="1"/>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 plan for sharing data among the partners, including but not limited to a Memorandum of Understanding or Memorandum of Agreement, which may be conditioned on award of a grant, that appropriately safeguards the privacy of individuals in the targeted population in accordance with applicable laws; </w:t>
      </w:r>
    </w:p>
    <w:p w14:paraId="30BF367D" w14:textId="78BAE5F6" w:rsidR="00617759" w:rsidRPr="0077582A" w:rsidRDefault="00617759" w:rsidP="00617759">
      <w:pPr>
        <w:pStyle w:val="Listenabsatz"/>
        <w:numPr>
          <w:ilvl w:val="1"/>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 representation that all project partners have reviewed an independent evaluation plan for the project and an agreement by all the partners to cooperate in the implementation of the evaluation plan as necessary; and </w:t>
      </w:r>
    </w:p>
    <w:p w14:paraId="668A3FE9" w14:textId="7F228390" w:rsidR="00617759" w:rsidRPr="0077582A" w:rsidRDefault="00617759" w:rsidP="00617759">
      <w:pPr>
        <w:pStyle w:val="Listenabsatz"/>
        <w:numPr>
          <w:ilvl w:val="1"/>
          <w:numId w:val="1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 payment arrangement between the applicant and project partners (including the intermediary and/or investors, as applicable), demonstrating that all partners understand that payment by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is conditioned upon the independent evaluator’s verification that the project’s predetermined outcome(s) and value generated have been met within the grant period.</w:t>
      </w:r>
    </w:p>
    <w:p w14:paraId="0834EF6D" w14:textId="77777777" w:rsidR="00C060A1" w:rsidRPr="0077582A" w:rsidRDefault="00C060A1" w:rsidP="00C060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1A875B7E" w14:textId="0433C6E6" w:rsidR="00C060A1" w:rsidRPr="0077582A" w:rsidRDefault="00BB069C" w:rsidP="0077582A">
      <w:pPr>
        <w:pStyle w:val="berschrift2"/>
        <w:rPr>
          <w:rFonts w:ascii="Calibri" w:hAnsi="Calibri"/>
        </w:rPr>
      </w:pPr>
      <w:bookmarkStart w:id="8" w:name="_Toc2252347"/>
      <w:r w:rsidRPr="0077582A">
        <w:rPr>
          <w:rFonts w:ascii="Calibri" w:hAnsi="Calibri"/>
        </w:rPr>
        <w:t>(</w:t>
      </w:r>
      <w:r w:rsidR="006A7294" w:rsidRPr="0077582A">
        <w:rPr>
          <w:rFonts w:ascii="Calibri" w:hAnsi="Calibri"/>
        </w:rPr>
        <w:t>D</w:t>
      </w:r>
      <w:r w:rsidRPr="0077582A">
        <w:rPr>
          <w:rFonts w:ascii="Calibri" w:hAnsi="Calibri"/>
        </w:rPr>
        <w:t xml:space="preserve">) Attachment: </w:t>
      </w:r>
      <w:r w:rsidR="00C060A1" w:rsidRPr="0077582A">
        <w:rPr>
          <w:rFonts w:ascii="Calibri" w:hAnsi="Calibri"/>
        </w:rPr>
        <w:t>Partner Qualifications</w:t>
      </w:r>
      <w:bookmarkEnd w:id="8"/>
    </w:p>
    <w:p w14:paraId="51795FAE" w14:textId="7B5D26E5" w:rsidR="00C060A1" w:rsidRPr="0077582A" w:rsidRDefault="00C060A1"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olor w:val="59585B"/>
          <w:sz w:val="22"/>
        </w:rPr>
      </w:pPr>
      <w:r w:rsidRPr="0077582A">
        <w:rPr>
          <w:rFonts w:ascii="Calibri" w:hAnsi="Calibri"/>
          <w:color w:val="59585B"/>
          <w:sz w:val="22"/>
        </w:rPr>
        <w:t xml:space="preserve">In recognition that the likelihood of success is determined by the capabilities of the Project partners, applications will be assessed on the assigned responsibilities and the qualifications of the partners. </w:t>
      </w:r>
    </w:p>
    <w:p w14:paraId="1206EE1E" w14:textId="77777777" w:rsidR="00BB069C" w:rsidRPr="0077582A" w:rsidRDefault="00BB069C" w:rsidP="00BB06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4D1F5D08" w14:textId="3AC33970" w:rsidR="000374D5" w:rsidRPr="0077582A" w:rsidRDefault="0077582A" w:rsidP="00BB06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olor w:val="59585B"/>
          <w:sz w:val="22"/>
        </w:rPr>
      </w:pPr>
      <w:r>
        <w:rPr>
          <w:rFonts w:ascii="Calibri" w:hAnsi="Calibri"/>
          <w:color w:val="59585B"/>
          <w:sz w:val="22"/>
        </w:rPr>
        <w:t>The applicant</w:t>
      </w:r>
      <w:r w:rsidR="000374D5" w:rsidRPr="0077582A">
        <w:rPr>
          <w:rFonts w:ascii="Calibri" w:hAnsi="Calibri"/>
          <w:color w:val="59585B"/>
          <w:sz w:val="22"/>
        </w:rPr>
        <w:t xml:space="preserve"> must include:</w:t>
      </w:r>
    </w:p>
    <w:p w14:paraId="3C77E92D" w14:textId="34F52457" w:rsidR="000374D5" w:rsidRPr="0077582A" w:rsidRDefault="002668F8" w:rsidP="0077582A">
      <w:pPr>
        <w:pStyle w:val="Listenabsatz"/>
        <w:numPr>
          <w:ilvl w:val="0"/>
          <w:numId w:val="2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Service Provider</w:t>
      </w:r>
      <w:r w:rsidRPr="0077582A">
        <w:rPr>
          <w:rFonts w:ascii="Calibri" w:hAnsi="Calibri" w:cstheme="minorHAnsi"/>
          <w:color w:val="59585B"/>
          <w:sz w:val="22"/>
          <w:szCs w:val="22"/>
        </w:rPr>
        <w:t xml:space="preserve">: </w:t>
      </w:r>
      <w:r w:rsidR="000374D5" w:rsidRPr="0077582A">
        <w:rPr>
          <w:rFonts w:ascii="Calibri" w:hAnsi="Calibri" w:cstheme="minorHAnsi"/>
          <w:color w:val="59585B"/>
          <w:sz w:val="22"/>
          <w:szCs w:val="22"/>
        </w:rPr>
        <w:t xml:space="preserve">Descriptions of the expertise of each service provider to deliver the intervention including capacity to deliver to </w:t>
      </w:r>
      <w:r w:rsidR="00BB069C" w:rsidRPr="0077582A">
        <w:rPr>
          <w:rFonts w:ascii="Calibri" w:hAnsi="Calibri" w:cstheme="minorHAnsi"/>
          <w:color w:val="59585B"/>
          <w:sz w:val="22"/>
          <w:szCs w:val="22"/>
        </w:rPr>
        <w:t xml:space="preserve">serve the </w:t>
      </w:r>
      <w:r w:rsidR="000374D5" w:rsidRPr="0077582A">
        <w:rPr>
          <w:rFonts w:ascii="Calibri" w:hAnsi="Calibri" w:cstheme="minorHAnsi"/>
          <w:color w:val="59585B"/>
          <w:sz w:val="22"/>
          <w:szCs w:val="22"/>
        </w:rPr>
        <w:t>target population, experience collaborating with cross-sector entities, ability to raise private and philanthropic capital</w:t>
      </w:r>
      <w:r w:rsidR="00BB069C" w:rsidRPr="0077582A">
        <w:rPr>
          <w:rFonts w:ascii="Calibri" w:hAnsi="Calibri" w:cstheme="minorHAnsi"/>
          <w:color w:val="59585B"/>
          <w:sz w:val="22"/>
          <w:szCs w:val="22"/>
        </w:rPr>
        <w:t xml:space="preserve"> (if applicable)</w:t>
      </w:r>
      <w:r w:rsidR="000374D5" w:rsidRPr="0077582A">
        <w:rPr>
          <w:rFonts w:ascii="Calibri" w:hAnsi="Calibri" w:cstheme="minorHAnsi"/>
          <w:color w:val="59585B"/>
          <w:sz w:val="22"/>
          <w:szCs w:val="22"/>
        </w:rPr>
        <w:t xml:space="preserve">, </w:t>
      </w:r>
      <w:r w:rsidR="00BB069C" w:rsidRPr="0077582A">
        <w:rPr>
          <w:rFonts w:ascii="Calibri" w:hAnsi="Calibri" w:cstheme="minorHAnsi"/>
          <w:color w:val="59585B"/>
          <w:sz w:val="22"/>
          <w:szCs w:val="22"/>
        </w:rPr>
        <w:t xml:space="preserve">and </w:t>
      </w:r>
      <w:r w:rsidR="000374D5" w:rsidRPr="0077582A">
        <w:rPr>
          <w:rFonts w:ascii="Calibri" w:hAnsi="Calibri" w:cstheme="minorHAnsi"/>
          <w:color w:val="59585B"/>
          <w:sz w:val="22"/>
          <w:szCs w:val="22"/>
        </w:rPr>
        <w:t>experience to monitor program success and measure results</w:t>
      </w:r>
      <w:r w:rsidR="00BB069C" w:rsidRPr="0077582A">
        <w:rPr>
          <w:rFonts w:ascii="Calibri" w:hAnsi="Calibri" w:cstheme="minorHAnsi"/>
          <w:color w:val="59585B"/>
          <w:sz w:val="22"/>
          <w:szCs w:val="22"/>
        </w:rPr>
        <w:t xml:space="preserve">; </w:t>
      </w:r>
    </w:p>
    <w:p w14:paraId="453664CE" w14:textId="6B4FC4FF" w:rsidR="00C060A1" w:rsidRPr="0077582A" w:rsidRDefault="002668F8" w:rsidP="0077582A">
      <w:pPr>
        <w:pStyle w:val="Listenabsatz"/>
        <w:numPr>
          <w:ilvl w:val="0"/>
          <w:numId w:val="2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Intermediary</w:t>
      </w:r>
      <w:r w:rsidRPr="0077582A">
        <w:rPr>
          <w:rFonts w:ascii="Calibri" w:hAnsi="Calibri" w:cstheme="minorHAnsi"/>
          <w:i/>
          <w:color w:val="59585B"/>
          <w:sz w:val="22"/>
          <w:szCs w:val="22"/>
        </w:rPr>
        <w:t>:</w:t>
      </w:r>
      <w:r w:rsidRPr="0077582A">
        <w:rPr>
          <w:rFonts w:ascii="Calibri" w:hAnsi="Calibri" w:cstheme="minorHAnsi"/>
          <w:color w:val="59585B"/>
          <w:sz w:val="22"/>
          <w:szCs w:val="22"/>
        </w:rPr>
        <w:t xml:space="preserve"> </w:t>
      </w:r>
      <w:r w:rsidR="000374D5" w:rsidRPr="0077582A">
        <w:rPr>
          <w:rFonts w:ascii="Calibri" w:hAnsi="Calibri" w:cstheme="minorHAnsi"/>
          <w:color w:val="59585B"/>
          <w:sz w:val="22"/>
          <w:szCs w:val="22"/>
        </w:rPr>
        <w:t xml:space="preserve">Descriptions of the intermediary qualifications (if </w:t>
      </w:r>
      <w:r w:rsidRPr="0077582A">
        <w:rPr>
          <w:rFonts w:ascii="Calibri" w:hAnsi="Calibri" w:cstheme="minorHAnsi"/>
          <w:color w:val="59585B"/>
          <w:sz w:val="22"/>
          <w:szCs w:val="22"/>
        </w:rPr>
        <w:t>applicable</w:t>
      </w:r>
      <w:r w:rsidR="000374D5" w:rsidRPr="0077582A">
        <w:rPr>
          <w:rFonts w:ascii="Calibri" w:hAnsi="Calibri" w:cstheme="minorHAnsi"/>
          <w:color w:val="59585B"/>
          <w:sz w:val="22"/>
          <w:szCs w:val="22"/>
        </w:rPr>
        <w:t>) including its mission and goals, experience and capacity for working with service providers in a collaborative environment across government and nongovernmental entities to implement evidence-based programs</w:t>
      </w:r>
      <w:r w:rsidRPr="0077582A">
        <w:rPr>
          <w:rFonts w:ascii="Calibri" w:hAnsi="Calibri" w:cstheme="minorHAnsi"/>
          <w:color w:val="59585B"/>
          <w:sz w:val="22"/>
          <w:szCs w:val="22"/>
        </w:rPr>
        <w:t>; and</w:t>
      </w:r>
    </w:p>
    <w:p w14:paraId="3C889B8C" w14:textId="6E7F5174" w:rsidR="00BB069C" w:rsidRPr="0077582A" w:rsidRDefault="002668F8" w:rsidP="00BB069C">
      <w:pPr>
        <w:pStyle w:val="Listenabsatz"/>
        <w:numPr>
          <w:ilvl w:val="0"/>
          <w:numId w:val="2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b/>
          <w:color w:val="59585B"/>
          <w:sz w:val="22"/>
          <w:szCs w:val="22"/>
        </w:rPr>
        <w:t>Investors</w:t>
      </w:r>
      <w:r w:rsidRPr="0077582A">
        <w:rPr>
          <w:rFonts w:ascii="Calibri" w:hAnsi="Calibri" w:cstheme="minorHAnsi"/>
          <w:i/>
          <w:color w:val="59585B"/>
          <w:sz w:val="22"/>
          <w:szCs w:val="22"/>
        </w:rPr>
        <w:t>:</w:t>
      </w:r>
      <w:r w:rsidRPr="0077582A">
        <w:rPr>
          <w:rFonts w:ascii="Calibri" w:hAnsi="Calibri" w:cstheme="minorHAnsi"/>
          <w:color w:val="59585B"/>
          <w:sz w:val="22"/>
          <w:szCs w:val="22"/>
        </w:rPr>
        <w:t xml:space="preserve"> T</w:t>
      </w:r>
      <w:r w:rsidR="00BB069C" w:rsidRPr="0077582A">
        <w:rPr>
          <w:rFonts w:ascii="Calibri" w:hAnsi="Calibri" w:cstheme="minorHAnsi"/>
          <w:color w:val="59585B"/>
          <w:sz w:val="22"/>
          <w:szCs w:val="22"/>
        </w:rPr>
        <w:t xml:space="preserve">o the extent the applicant intends to use investors and has not already identified and received commitments from them, the </w:t>
      </w:r>
      <w:r w:rsidR="00BB069C" w:rsidRPr="0077582A">
        <w:rPr>
          <w:rFonts w:ascii="Calibri" w:hAnsi="Calibri"/>
          <w:color w:val="59585B"/>
          <w:sz w:val="22"/>
        </w:rPr>
        <w:t xml:space="preserve">application </w:t>
      </w:r>
      <w:r w:rsidR="00BB069C" w:rsidRPr="0077582A">
        <w:rPr>
          <w:rFonts w:ascii="Calibri" w:hAnsi="Calibri" w:cstheme="minorHAnsi"/>
          <w:color w:val="59585B"/>
          <w:sz w:val="22"/>
          <w:szCs w:val="22"/>
        </w:rPr>
        <w:t>should discuss the experience of the State or local government, intermediary, if any, or service provider in raising private and philanthropic capital to fund social service investments</w:t>
      </w:r>
      <w:r w:rsidR="0077582A">
        <w:rPr>
          <w:rFonts w:ascii="Calibri" w:hAnsi="Calibri" w:cstheme="minorHAnsi"/>
          <w:color w:val="59585B"/>
          <w:sz w:val="22"/>
          <w:szCs w:val="22"/>
        </w:rPr>
        <w:t>.</w:t>
      </w:r>
    </w:p>
    <w:p w14:paraId="52CD8566" w14:textId="23EB9113" w:rsidR="00EF69AA" w:rsidRDefault="00EF69AA"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1F29552E" w14:textId="0FB57FEF" w:rsidR="00FB07E8" w:rsidRDefault="00FB07E8"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40F9AC78" w14:textId="09CA4619" w:rsidR="00FB07E8" w:rsidRDefault="00FB07E8"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2FEFEC06" w14:textId="77777777" w:rsidR="00FB07E8" w:rsidRPr="0077582A" w:rsidRDefault="00FB07E8"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6DC12826" w14:textId="76392554" w:rsidR="00BB069C" w:rsidRPr="0077582A" w:rsidRDefault="006A7294" w:rsidP="0077582A">
      <w:pPr>
        <w:pStyle w:val="berschrift2"/>
        <w:rPr>
          <w:rFonts w:ascii="Calibri" w:hAnsi="Calibri"/>
        </w:rPr>
      </w:pPr>
      <w:bookmarkStart w:id="9" w:name="_Toc2252348"/>
      <w:r w:rsidRPr="0077582A">
        <w:rPr>
          <w:rFonts w:ascii="Calibri" w:hAnsi="Calibri"/>
        </w:rPr>
        <w:lastRenderedPageBreak/>
        <w:t>(E</w:t>
      </w:r>
      <w:r w:rsidR="00BB069C" w:rsidRPr="0077582A">
        <w:rPr>
          <w:rFonts w:ascii="Calibri" w:hAnsi="Calibri"/>
        </w:rPr>
        <w:t xml:space="preserve">) </w:t>
      </w:r>
      <w:r w:rsidR="00C718D9" w:rsidRPr="0077582A">
        <w:rPr>
          <w:rFonts w:ascii="Calibri" w:hAnsi="Calibri"/>
        </w:rPr>
        <w:t xml:space="preserve">Attachment: </w:t>
      </w:r>
      <w:r w:rsidR="00BB069C" w:rsidRPr="0077582A">
        <w:rPr>
          <w:rFonts w:ascii="Calibri" w:hAnsi="Calibri"/>
        </w:rPr>
        <w:t>Independent Evaluator Qualifications</w:t>
      </w:r>
      <w:bookmarkEnd w:id="9"/>
    </w:p>
    <w:p w14:paraId="0FDB5E66" w14:textId="58DC0F0A" w:rsidR="00BB069C" w:rsidRPr="0077582A" w:rsidRDefault="00BB069C" w:rsidP="00BB06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Provide a summary explaining the independence of the evaluator from the other entities involved in the project and the evaluator’s experience in conducting rigorous evaluations of program effectiveness including, where available, well-implemented RCTs on the intervention or similar intervention. </w:t>
      </w:r>
    </w:p>
    <w:p w14:paraId="0D39D1CC" w14:textId="7E322671" w:rsidR="00BB069C" w:rsidRPr="0077582A" w:rsidRDefault="00BB069C" w:rsidP="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olor w:val="59585B"/>
          <w:sz w:val="22"/>
        </w:rPr>
      </w:pPr>
    </w:p>
    <w:p w14:paraId="64F9CB1D" w14:textId="39D03072" w:rsidR="00BB069C" w:rsidRPr="0077582A" w:rsidRDefault="00BB069C" w:rsidP="00BB06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olor w:val="59585B"/>
          <w:sz w:val="22"/>
        </w:rPr>
        <w:t xml:space="preserve">Applicants should </w:t>
      </w:r>
      <w:r w:rsidRPr="0077582A">
        <w:rPr>
          <w:rFonts w:ascii="Calibri" w:hAnsi="Calibri" w:cstheme="minorHAnsi"/>
          <w:color w:val="59585B"/>
          <w:sz w:val="22"/>
          <w:szCs w:val="22"/>
        </w:rPr>
        <w:t>address the following qualifications of the evaluator:</w:t>
      </w:r>
    </w:p>
    <w:p w14:paraId="6089031E" w14:textId="3113FF45" w:rsidR="00BB069C" w:rsidRPr="00322A98" w:rsidRDefault="00BB069C" w:rsidP="00322A98">
      <w:pPr>
        <w:pStyle w:val="Listenabsatz"/>
        <w:numPr>
          <w:ilvl w:val="0"/>
          <w:numId w:val="4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322A98">
        <w:rPr>
          <w:rFonts w:ascii="Calibri" w:hAnsi="Calibri" w:cstheme="minorHAnsi"/>
          <w:color w:val="59585B"/>
          <w:sz w:val="22"/>
          <w:szCs w:val="22"/>
        </w:rPr>
        <w:t>Experience working with the datasets the project expects to use;</w:t>
      </w:r>
    </w:p>
    <w:p w14:paraId="03498F83" w14:textId="6734BFBF" w:rsidR="00BB069C" w:rsidRPr="00322A98" w:rsidRDefault="00BB069C" w:rsidP="00322A98">
      <w:pPr>
        <w:pStyle w:val="Listenabsatz"/>
        <w:numPr>
          <w:ilvl w:val="0"/>
          <w:numId w:val="4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322A98">
        <w:rPr>
          <w:rFonts w:ascii="Calibri" w:hAnsi="Calibri" w:cstheme="minorHAnsi"/>
          <w:color w:val="59585B"/>
          <w:sz w:val="22"/>
          <w:szCs w:val="22"/>
        </w:rPr>
        <w:t>Prior work in conducting implementation and causal impact analyses and how their past methodologies and evaluation design experience will be used in the proposed project;</w:t>
      </w:r>
    </w:p>
    <w:p w14:paraId="38134080" w14:textId="6DACFFBD" w:rsidR="00BB069C" w:rsidRPr="00322A98" w:rsidRDefault="00BB069C" w:rsidP="00322A98">
      <w:pPr>
        <w:pStyle w:val="Listenabsatz"/>
        <w:numPr>
          <w:ilvl w:val="0"/>
          <w:numId w:val="4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322A98">
        <w:rPr>
          <w:rFonts w:ascii="Calibri" w:hAnsi="Calibri" w:cstheme="minorHAnsi"/>
          <w:color w:val="59585B"/>
          <w:sz w:val="22"/>
          <w:szCs w:val="22"/>
        </w:rPr>
        <w:t>Qualifications of the individuals designing and overseeing the evaluation and ensuring its quality, including their education or training and type and years of experience;</w:t>
      </w:r>
    </w:p>
    <w:p w14:paraId="6DC07592" w14:textId="77777777" w:rsidR="00BB069C" w:rsidRPr="00322A98" w:rsidRDefault="00BB069C" w:rsidP="00322A98">
      <w:pPr>
        <w:pStyle w:val="Listenabsatz"/>
        <w:numPr>
          <w:ilvl w:val="0"/>
          <w:numId w:val="4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322A98">
        <w:rPr>
          <w:rFonts w:ascii="Calibri" w:hAnsi="Calibri" w:cstheme="minorHAnsi"/>
          <w:color w:val="59585B"/>
          <w:sz w:val="22"/>
          <w:szCs w:val="22"/>
        </w:rPr>
        <w:t xml:space="preserve">Experience in managing similar evaluation protocols (e.g., this type of sampling, data collection, analysis); and </w:t>
      </w:r>
    </w:p>
    <w:p w14:paraId="02DF47E1" w14:textId="0E9E661F" w:rsidR="00BB069C" w:rsidRPr="00322A98" w:rsidRDefault="00BB069C" w:rsidP="00322A98">
      <w:pPr>
        <w:pStyle w:val="Listenabsatz"/>
        <w:numPr>
          <w:ilvl w:val="0"/>
          <w:numId w:val="4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322A98">
        <w:rPr>
          <w:rFonts w:ascii="Calibri" w:hAnsi="Calibri" w:cstheme="minorHAnsi"/>
          <w:color w:val="59585B"/>
          <w:sz w:val="22"/>
          <w:szCs w:val="22"/>
        </w:rPr>
        <w:t>Experience dealing with unforeseen data or implementation issues in other program evaluations. Provide specific examples and experiences dealing with unforeseen data or implementation issues.</w:t>
      </w:r>
    </w:p>
    <w:p w14:paraId="26753AD2" w14:textId="77777777" w:rsidR="00BB069C" w:rsidRPr="0077582A" w:rsidRDefault="00BB069C" w:rsidP="00BB06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6B6C2D00" w14:textId="788402B1" w:rsidR="002668F8" w:rsidRPr="0077582A" w:rsidRDefault="002668F8" w:rsidP="0077582A">
      <w:pPr>
        <w:pStyle w:val="berschrift2"/>
        <w:rPr>
          <w:rFonts w:ascii="Calibri" w:hAnsi="Calibri"/>
        </w:rPr>
      </w:pPr>
      <w:bookmarkStart w:id="10" w:name="_Toc2252349"/>
      <w:r w:rsidRPr="0077582A">
        <w:rPr>
          <w:rFonts w:ascii="Calibri" w:hAnsi="Calibri"/>
        </w:rPr>
        <w:t>(</w:t>
      </w:r>
      <w:r w:rsidR="006A7294" w:rsidRPr="0077582A">
        <w:rPr>
          <w:rFonts w:ascii="Calibri" w:hAnsi="Calibri"/>
        </w:rPr>
        <w:t>F</w:t>
      </w:r>
      <w:r w:rsidRPr="0077582A">
        <w:rPr>
          <w:rFonts w:ascii="Calibri" w:hAnsi="Calibri"/>
        </w:rPr>
        <w:t xml:space="preserve">) </w:t>
      </w:r>
      <w:r w:rsidR="00C718D9" w:rsidRPr="0077582A">
        <w:rPr>
          <w:rFonts w:ascii="Calibri" w:hAnsi="Calibri"/>
        </w:rPr>
        <w:t xml:space="preserve">Attachment: </w:t>
      </w:r>
      <w:r w:rsidRPr="0077582A">
        <w:rPr>
          <w:rFonts w:ascii="Calibri" w:hAnsi="Calibri"/>
        </w:rPr>
        <w:t>Evaluation Design Plan</w:t>
      </w:r>
      <w:bookmarkEnd w:id="10"/>
    </w:p>
    <w:p w14:paraId="5A283929" w14:textId="206FF02F" w:rsidR="002668F8" w:rsidRPr="0077582A" w:rsidRDefault="002668F8" w:rsidP="00266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purpose of this application section is to detail the rigorous (RCT or quasi-experimental) evaluation method used to measure the impact of the intervention and verify the Outcome Valuation dollar amount in savings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w:t>
      </w:r>
    </w:p>
    <w:p w14:paraId="1C372BE9" w14:textId="48A65A9E" w:rsidR="002668F8" w:rsidRPr="0077582A" w:rsidRDefault="002668F8" w:rsidP="00266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olor w:val="59585B"/>
          <w:sz w:val="22"/>
        </w:rPr>
      </w:pPr>
    </w:p>
    <w:p w14:paraId="30EF4261" w14:textId="6ED43D64" w:rsidR="004130EF" w:rsidRPr="0077582A" w:rsidRDefault="00146FB0" w:rsidP="004130E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A draft of the evaluation plan is to be submitted with the proposal.  Evaluation plans</w:t>
      </w:r>
      <w:r w:rsidR="004130EF" w:rsidRPr="0077582A">
        <w:rPr>
          <w:rFonts w:ascii="Calibri" w:hAnsi="Calibri" w:cstheme="minorHAnsi"/>
          <w:color w:val="59585B"/>
          <w:sz w:val="22"/>
          <w:szCs w:val="22"/>
        </w:rPr>
        <w:t xml:space="preserve"> are typically drafted by the independent evaluator with extensive input from government partners and service provider(s) (and Intermediaries, if applicable).  Those plans should meet the following requirements:</w:t>
      </w:r>
    </w:p>
    <w:p w14:paraId="7243BF1F" w14:textId="77777777" w:rsidR="004130EF" w:rsidRPr="0077582A" w:rsidRDefault="004130EF" w:rsidP="004130EF">
      <w:pPr>
        <w:pStyle w:val="Listenabsatz"/>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71B645E5" w14:textId="59321B07"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Describe the existing base of evidence and cite available research literature;</w:t>
      </w:r>
    </w:p>
    <w:p w14:paraId="78A456C7" w14:textId="1175EA48"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Explain how the project is suitable for the proposed evaluation;</w:t>
      </w:r>
    </w:p>
    <w:p w14:paraId="739A030F" w14:textId="69B82C5A"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Describe an approach for coordinating all partners and required evaluation activities, including assisting the independent evaluator in collecting and accessing the necessary data, and include a timeline;</w:t>
      </w:r>
    </w:p>
    <w:p w14:paraId="2499939F" w14:textId="77777777"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Document the project evaluation’s research question(s), the data to be collected and analyzed, how data quality and integrity will be maintained, e.g., how attrition will be minimized, and specify overall and subgroup samples;</w:t>
      </w:r>
    </w:p>
    <w:p w14:paraId="32C0F2A9" w14:textId="598A6E7B"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Describe how the project will be implemented with fidelity, e.g., how random assignment to treatment and control groups will be ensured;</w:t>
      </w:r>
    </w:p>
    <w:p w14:paraId="2F2A0FB4" w14:textId="2EBD5334"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Describe the metrics that will be used in the evaluation to determine whether the outcomes have been achieved as a result of the intervention, i.e., key outcomes and outcome targets; an explanation of how the metrics will be measured; and an explanation of how the metrics are </w:t>
      </w:r>
      <w:r w:rsidRPr="0077582A">
        <w:rPr>
          <w:rFonts w:ascii="Calibri" w:hAnsi="Calibri" w:cstheme="minorHAnsi"/>
          <w:color w:val="59585B"/>
          <w:sz w:val="22"/>
          <w:szCs w:val="22"/>
        </w:rPr>
        <w:lastRenderedPageBreak/>
        <w:t>independent, objective indicators of impact and are not subject to manipulation by the service provider, the intermediary, or investors, if any;</w:t>
      </w:r>
    </w:p>
    <w:p w14:paraId="7BA94776" w14:textId="302DC8A9"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Explain how the independent evaluator will collect or gain access to the metrics that will be used;</w:t>
      </w:r>
    </w:p>
    <w:p w14:paraId="282784F9" w14:textId="6777BBE8"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Explain how the method used to measure the anticipated outcomes will produce rigorous evidence that the outcomes were not produced due to random chance, general economic conditions, or participant selection (see Section A.6.e, Evidence Standards, for more information);</w:t>
      </w:r>
    </w:p>
    <w:p w14:paraId="0F251382" w14:textId="77709C2E"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Propose all important covariates that will be used in evaluation analysis, including how these measures will be operationalized, and the data used for them;</w:t>
      </w:r>
    </w:p>
    <w:p w14:paraId="1C6A2DE8" w14:textId="362475F1"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Explain how the methodology will measure relevant unanticipated outcomes and/or negative impacts;</w:t>
      </w:r>
    </w:p>
    <w:p w14:paraId="744F6003" w14:textId="1E135108"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Include a proposed logic model (theory of change) (see Section A.5.c, Evaluation Method</w:t>
      </w:r>
      <w:r w:rsidR="00146FB0" w:rsidRPr="0077582A">
        <w:rPr>
          <w:rFonts w:ascii="Calibri" w:hAnsi="Calibri" w:cstheme="minorHAnsi"/>
          <w:color w:val="59585B"/>
          <w:sz w:val="22"/>
          <w:szCs w:val="22"/>
        </w:rPr>
        <w:t xml:space="preserve"> of the NOFA</w:t>
      </w:r>
      <w:r w:rsidRPr="0077582A">
        <w:rPr>
          <w:rFonts w:ascii="Calibri" w:hAnsi="Calibri" w:cstheme="minorHAnsi"/>
          <w:color w:val="59585B"/>
          <w:sz w:val="22"/>
          <w:szCs w:val="22"/>
        </w:rPr>
        <w:t>);</w:t>
      </w:r>
    </w:p>
    <w:p w14:paraId="16ECC3C0" w14:textId="751B0DD4"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Provide and justify the selected evaluation strategy, i.e., RCT or quasi-experimental design;</w:t>
      </w:r>
    </w:p>
    <w:p w14:paraId="141E6881" w14:textId="29EE8111"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Describe anticipated statistical and analytical methods, such as regression equations to be used, power calculations, and minimal detectable impacts for each proposed outcome;</w:t>
      </w:r>
    </w:p>
    <w:p w14:paraId="6D9BE8D7" w14:textId="3DDA372D"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Include the anticipated customized randomization plan if applicable;</w:t>
      </w:r>
    </w:p>
    <w:p w14:paraId="114060FE" w14:textId="1262B5EF"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State whether the design is likely to generate evidence that can support causal conclusions, as described in Section A.6.e, Evidence Standards of the NOFA;</w:t>
      </w:r>
    </w:p>
    <w:p w14:paraId="6DD59E80" w14:textId="0E33C44B" w:rsidR="004130EF" w:rsidRPr="0077582A" w:rsidRDefault="004130EF" w:rsidP="004130EF">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Describe anticipated challenges, e.g., attrition, failed randomization, oversubscription and plans to mitigate them; and</w:t>
      </w:r>
    </w:p>
    <w:p w14:paraId="6970FE4F" w14:textId="5A2A0131" w:rsidR="002668F8" w:rsidRPr="0077582A" w:rsidRDefault="004130EF" w:rsidP="00146FB0">
      <w:pPr>
        <w:pStyle w:val="Listenabsatz"/>
        <w:numPr>
          <w:ilvl w:val="0"/>
          <w:numId w:val="2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Show how the evaluation will be independent of the intervention and financing structure.</w:t>
      </w:r>
    </w:p>
    <w:p w14:paraId="0836B71A" w14:textId="4C08402C" w:rsidR="00BB069C" w:rsidRPr="0077582A" w:rsidRDefault="00BB069C" w:rsidP="00BB06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0086AE"/>
          <w:sz w:val="28"/>
          <w:szCs w:val="22"/>
        </w:rPr>
      </w:pPr>
    </w:p>
    <w:p w14:paraId="5DB9DD74" w14:textId="67D319F4" w:rsidR="002668F8" w:rsidRPr="0077582A" w:rsidRDefault="002668F8" w:rsidP="0077582A">
      <w:pPr>
        <w:pStyle w:val="berschrift2"/>
        <w:rPr>
          <w:rFonts w:ascii="Calibri" w:hAnsi="Calibri"/>
        </w:rPr>
      </w:pPr>
      <w:bookmarkStart w:id="11" w:name="_Toc2252350"/>
      <w:r w:rsidRPr="0077582A">
        <w:rPr>
          <w:rFonts w:ascii="Calibri" w:hAnsi="Calibri"/>
        </w:rPr>
        <w:t>(</w:t>
      </w:r>
      <w:r w:rsidR="006A7294" w:rsidRPr="0077582A">
        <w:rPr>
          <w:rFonts w:ascii="Calibri" w:hAnsi="Calibri"/>
        </w:rPr>
        <w:t>G</w:t>
      </w:r>
      <w:r w:rsidRPr="0077582A">
        <w:rPr>
          <w:rFonts w:ascii="Calibri" w:hAnsi="Calibri"/>
        </w:rPr>
        <w:t xml:space="preserve">) </w:t>
      </w:r>
      <w:r w:rsidR="00C718D9" w:rsidRPr="0077582A">
        <w:rPr>
          <w:rFonts w:ascii="Calibri" w:hAnsi="Calibri"/>
        </w:rPr>
        <w:t xml:space="preserve">Attachment: </w:t>
      </w:r>
      <w:r w:rsidRPr="0077582A">
        <w:rPr>
          <w:rFonts w:ascii="Calibri" w:hAnsi="Calibri"/>
        </w:rPr>
        <w:t>Independent Evaluator Contract</w:t>
      </w:r>
      <w:bookmarkEnd w:id="11"/>
      <w:r w:rsidRPr="0077582A">
        <w:rPr>
          <w:rFonts w:ascii="Calibri" w:hAnsi="Calibri"/>
        </w:rPr>
        <w:t xml:space="preserve"> </w:t>
      </w:r>
    </w:p>
    <w:p w14:paraId="4D29928D" w14:textId="77777777" w:rsidR="002668F8" w:rsidRPr="0077582A" w:rsidRDefault="002668F8" w:rsidP="00266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Provide a copy of the contract to be entered into between the State or local government (or the Project partners) and the independent evaluator.  </w:t>
      </w:r>
    </w:p>
    <w:p w14:paraId="37C63516" w14:textId="77777777" w:rsidR="002668F8" w:rsidRPr="0077582A" w:rsidRDefault="002668F8" w:rsidP="00266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79764D27" w14:textId="77777777" w:rsidR="00146FB0" w:rsidRPr="0077582A" w:rsidRDefault="00146FB0" w:rsidP="00266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The contract with the independent evaluator should address the following:</w:t>
      </w:r>
    </w:p>
    <w:p w14:paraId="6423C23D" w14:textId="10275443" w:rsidR="00146FB0" w:rsidRPr="0077582A" w:rsidRDefault="00146FB0" w:rsidP="00146FB0">
      <w:pPr>
        <w:pStyle w:val="Listenabsatz"/>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Plan to obtain relevant datasets from various sources, for example, local agencies, state agencies, or other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agencies, including the responsibilities of the grantee and evaluator in accomplishing this task;</w:t>
      </w:r>
    </w:p>
    <w:p w14:paraId="2E8D8319" w14:textId="77777777" w:rsidR="00146FB0" w:rsidRPr="0077582A" w:rsidRDefault="00146FB0" w:rsidP="00146FB0">
      <w:pPr>
        <w:pStyle w:val="Listenabsatz"/>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Design and coding of a management information system, as needed, that is tailored for research or evaluation, to track participants and obtain individual-level data;</w:t>
      </w:r>
    </w:p>
    <w:p w14:paraId="05EB2B48" w14:textId="37EB9A62" w:rsidR="00146FB0" w:rsidRPr="0077582A" w:rsidRDefault="00146FB0" w:rsidP="00146FB0">
      <w:pPr>
        <w:pStyle w:val="Listenabsatz"/>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Collection or assessment of individual-level data. The independent evaluator must work directly with the applicant and other organizations to enter into one or more agreements for the access and use of the data. These agreements should include assuring data quality and adherence to all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and state data privacy statutes and policies and data security standards;</w:t>
      </w:r>
    </w:p>
    <w:p w14:paraId="29E80A6D" w14:textId="6C7F786C" w:rsidR="00146FB0" w:rsidRPr="0077582A" w:rsidRDefault="00146FB0" w:rsidP="00146FB0">
      <w:pPr>
        <w:pStyle w:val="Listenabsatz"/>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Institutional Review Board (IRB) approval to ensure the protection of human subjects, to the extent applicable; and</w:t>
      </w:r>
    </w:p>
    <w:p w14:paraId="3C56E20D" w14:textId="0E14408A" w:rsidR="00146FB0" w:rsidRPr="0077582A" w:rsidRDefault="00146FB0" w:rsidP="00146FB0">
      <w:pPr>
        <w:pStyle w:val="Listenabsatz"/>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lastRenderedPageBreak/>
        <w:t>Submission of progress reports to Treasury, the Interagency Council, and the head of the relevant agency in accordance with the reporting requirements described in Section F.5b, Evaluation Progress Reports, and Section F.5.c, Evaluation Final Reports of the NOFA.</w:t>
      </w:r>
    </w:p>
    <w:p w14:paraId="37CCED11" w14:textId="77777777" w:rsidR="002668F8" w:rsidRPr="0077582A" w:rsidRDefault="002668F8"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0086AE"/>
          <w:sz w:val="28"/>
          <w:szCs w:val="22"/>
        </w:rPr>
      </w:pPr>
    </w:p>
    <w:p w14:paraId="6D292952" w14:textId="28978D45" w:rsidR="00EF69AA" w:rsidRPr="0077582A" w:rsidRDefault="00FE1BAA" w:rsidP="0077582A">
      <w:pPr>
        <w:pStyle w:val="berschrift2"/>
        <w:rPr>
          <w:rFonts w:ascii="Calibri" w:hAnsi="Calibri"/>
        </w:rPr>
      </w:pPr>
      <w:bookmarkStart w:id="12" w:name="_Toc2252351"/>
      <w:r w:rsidRPr="0077582A">
        <w:rPr>
          <w:rFonts w:ascii="Calibri" w:hAnsi="Calibri"/>
        </w:rPr>
        <w:t>(</w:t>
      </w:r>
      <w:r w:rsidR="006A7294" w:rsidRPr="0077582A">
        <w:rPr>
          <w:rFonts w:ascii="Calibri" w:hAnsi="Calibri"/>
        </w:rPr>
        <w:t>H</w:t>
      </w:r>
      <w:r w:rsidRPr="0077582A">
        <w:rPr>
          <w:rFonts w:ascii="Calibri" w:hAnsi="Calibri"/>
        </w:rPr>
        <w:t xml:space="preserve">) </w:t>
      </w:r>
      <w:r w:rsidR="00C718D9" w:rsidRPr="0077582A">
        <w:rPr>
          <w:rFonts w:ascii="Calibri" w:hAnsi="Calibri"/>
        </w:rPr>
        <w:t xml:space="preserve">Attachment: </w:t>
      </w:r>
      <w:r w:rsidR="00EF69AA" w:rsidRPr="0077582A">
        <w:rPr>
          <w:rFonts w:ascii="Calibri" w:hAnsi="Calibri"/>
        </w:rPr>
        <w:t>Outcom</w:t>
      </w:r>
      <w:r w:rsidR="00004272" w:rsidRPr="0077582A">
        <w:rPr>
          <w:rFonts w:ascii="Calibri" w:hAnsi="Calibri"/>
        </w:rPr>
        <w:t>e</w:t>
      </w:r>
      <w:r w:rsidR="00EF69AA" w:rsidRPr="0077582A">
        <w:rPr>
          <w:rFonts w:ascii="Calibri" w:hAnsi="Calibri"/>
        </w:rPr>
        <w:t xml:space="preserve"> Valuation</w:t>
      </w:r>
      <w:r w:rsidR="004A18AE" w:rsidRPr="0077582A">
        <w:rPr>
          <w:rFonts w:ascii="Calibri" w:hAnsi="Calibri"/>
        </w:rPr>
        <w:t xml:space="preserve"> Analysis</w:t>
      </w:r>
      <w:bookmarkEnd w:id="12"/>
    </w:p>
    <w:p w14:paraId="716AD91A" w14:textId="2405FAFB" w:rsidR="003B4241" w:rsidRPr="0077582A" w:rsidRDefault="009305E7"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purpose of this </w:t>
      </w:r>
      <w:r w:rsidR="00FE1BAA" w:rsidRPr="0077582A">
        <w:rPr>
          <w:rFonts w:ascii="Calibri" w:hAnsi="Calibri" w:cstheme="minorHAnsi"/>
          <w:color w:val="59585B"/>
          <w:sz w:val="22"/>
          <w:szCs w:val="22"/>
        </w:rPr>
        <w:t xml:space="preserve">attachment </w:t>
      </w:r>
      <w:r w:rsidRPr="0077582A">
        <w:rPr>
          <w:rFonts w:ascii="Calibri" w:hAnsi="Calibri" w:cstheme="minorHAnsi"/>
          <w:color w:val="59585B"/>
          <w:sz w:val="22"/>
          <w:szCs w:val="22"/>
        </w:rPr>
        <w:t xml:space="preserve">is to quantify the impact that will be achieved through successful delivery of the intervention. </w:t>
      </w:r>
      <w:r w:rsidR="0077582A" w:rsidRPr="0077582A">
        <w:rPr>
          <w:rFonts w:ascii="Calibri" w:hAnsi="Calibri" w:cstheme="minorHAnsi"/>
          <w:color w:val="59585B"/>
          <w:sz w:val="22"/>
          <w:szCs w:val="22"/>
        </w:rPr>
        <w:t>The value of the Project is the public benefit resulting from achievement of the outcome targets.</w:t>
      </w:r>
    </w:p>
    <w:p w14:paraId="579EB5A4" w14:textId="77777777" w:rsidR="003B4241" w:rsidRPr="0077582A" w:rsidRDefault="003B4241" w:rsidP="003B424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7EAB2E90" w14:textId="77777777" w:rsidR="003B4241" w:rsidRPr="0077582A" w:rsidRDefault="003B4241" w:rsidP="003B424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The Outcome Valuation Analysis must include the following details: </w:t>
      </w:r>
    </w:p>
    <w:p w14:paraId="0826504A" w14:textId="4725A69D" w:rsidR="003B4241" w:rsidRPr="0077582A" w:rsidRDefault="0077582A" w:rsidP="003B4241">
      <w:pPr>
        <w:pStyle w:val="Listenabsatz"/>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w:t>
      </w:r>
      <w:r w:rsidR="003B4241" w:rsidRPr="0077582A">
        <w:rPr>
          <w:rFonts w:ascii="Calibri" w:hAnsi="Calibri" w:cstheme="minorHAnsi"/>
          <w:color w:val="59585B"/>
          <w:sz w:val="22"/>
          <w:szCs w:val="22"/>
        </w:rPr>
        <w:t xml:space="preserve">ufficient information, e.g., all data sources, such as related literature, assumptions, and justifications, to show how the applicant arrived at the estimate of the </w:t>
      </w:r>
      <w:r w:rsidR="003B4241" w:rsidRPr="0077582A">
        <w:rPr>
          <w:rFonts w:ascii="Calibri" w:hAnsi="Calibri" w:cstheme="minorHAnsi"/>
          <w:i/>
          <w:color w:val="59585B"/>
          <w:sz w:val="22"/>
          <w:szCs w:val="22"/>
        </w:rPr>
        <w:t xml:space="preserve">baseline </w:t>
      </w:r>
      <w:r w:rsidRPr="0077582A">
        <w:rPr>
          <w:rFonts w:ascii="Calibri" w:hAnsi="Calibri" w:cstheme="minorHAnsi"/>
          <w:i/>
          <w:color w:val="59585B"/>
          <w:sz w:val="22"/>
          <w:szCs w:val="22"/>
        </w:rPr>
        <w:t>Federal</w:t>
      </w:r>
      <w:r w:rsidR="003B4241" w:rsidRPr="0077582A">
        <w:rPr>
          <w:rFonts w:ascii="Calibri" w:hAnsi="Calibri" w:cstheme="minorHAnsi"/>
          <w:i/>
          <w:color w:val="59585B"/>
          <w:sz w:val="22"/>
          <w:szCs w:val="22"/>
        </w:rPr>
        <w:t xml:space="preserve"> revenues and outlays</w:t>
      </w:r>
    </w:p>
    <w:p w14:paraId="40E2D1AB" w14:textId="5FC578EA" w:rsidR="003B4241" w:rsidRPr="0077582A" w:rsidRDefault="0077582A" w:rsidP="003B4241">
      <w:pPr>
        <w:pStyle w:val="Listenabsatz"/>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w:t>
      </w:r>
      <w:r w:rsidR="003B4241" w:rsidRPr="0077582A">
        <w:rPr>
          <w:rFonts w:ascii="Calibri" w:hAnsi="Calibri" w:cstheme="minorHAnsi"/>
          <w:color w:val="59585B"/>
          <w:sz w:val="22"/>
          <w:szCs w:val="22"/>
        </w:rPr>
        <w:t xml:space="preserve">ufficient information, e.g., all data sources, such as related literature, assumptions, and justifications, to show how the applicant arrived at the </w:t>
      </w:r>
      <w:r w:rsidR="003B4241" w:rsidRPr="0077582A">
        <w:rPr>
          <w:rFonts w:ascii="Calibri" w:hAnsi="Calibri" w:cstheme="minorHAnsi"/>
          <w:i/>
          <w:color w:val="59585B"/>
          <w:sz w:val="22"/>
          <w:szCs w:val="22"/>
        </w:rPr>
        <w:t xml:space="preserve">changes in </w:t>
      </w:r>
      <w:r w:rsidRPr="0077582A">
        <w:rPr>
          <w:rFonts w:ascii="Calibri" w:hAnsi="Calibri" w:cstheme="minorHAnsi"/>
          <w:i/>
          <w:color w:val="59585B"/>
          <w:sz w:val="22"/>
          <w:szCs w:val="22"/>
        </w:rPr>
        <w:t>Federal</w:t>
      </w:r>
      <w:r w:rsidR="003B4241" w:rsidRPr="0077582A">
        <w:rPr>
          <w:rFonts w:ascii="Calibri" w:hAnsi="Calibri" w:cstheme="minorHAnsi"/>
          <w:i/>
          <w:color w:val="59585B"/>
          <w:sz w:val="22"/>
          <w:szCs w:val="22"/>
        </w:rPr>
        <w:t xml:space="preserve"> revenues and outlays</w:t>
      </w:r>
      <w:r w:rsidR="003B4241" w:rsidRPr="0077582A">
        <w:rPr>
          <w:rFonts w:ascii="Calibri" w:hAnsi="Calibri" w:cstheme="minorHAnsi"/>
          <w:color w:val="59585B"/>
          <w:sz w:val="22"/>
          <w:szCs w:val="22"/>
        </w:rPr>
        <w:t xml:space="preserve"> as a direct result of the proposed intervention.</w:t>
      </w:r>
    </w:p>
    <w:p w14:paraId="58925C18" w14:textId="71D4F964" w:rsidR="003B4241" w:rsidRPr="0077582A" w:rsidRDefault="003B4241" w:rsidP="003B4241">
      <w:pPr>
        <w:pStyle w:val="Listenabsatz"/>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Estimated total </w:t>
      </w:r>
      <w:r w:rsidRPr="0077582A">
        <w:rPr>
          <w:rFonts w:ascii="Calibri" w:hAnsi="Calibri"/>
          <w:color w:val="59585B"/>
          <w:sz w:val="22"/>
        </w:rPr>
        <w:t xml:space="preserve">value </w:t>
      </w:r>
      <w:r w:rsidRPr="0077582A">
        <w:rPr>
          <w:rFonts w:ascii="Calibri" w:hAnsi="Calibri" w:cstheme="minorHAnsi"/>
          <w:color w:val="59585B"/>
          <w:sz w:val="22"/>
          <w:szCs w:val="22"/>
        </w:rPr>
        <w:t>and savings</w:t>
      </w:r>
    </w:p>
    <w:p w14:paraId="01E3EFCC" w14:textId="77777777" w:rsidR="003B4241" w:rsidRPr="0077582A" w:rsidRDefault="003B4241" w:rsidP="003B4241">
      <w:pPr>
        <w:pStyle w:val="Listenabsatz"/>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Estimated value and savings per project participant</w:t>
      </w:r>
    </w:p>
    <w:p w14:paraId="207307E1" w14:textId="77777777" w:rsidR="003B4241" w:rsidRPr="0077582A" w:rsidRDefault="003B4241" w:rsidP="003B4241">
      <w:pPr>
        <w:pStyle w:val="Listenabsatz"/>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Estimated value and savings per dollar spent on the intervention</w:t>
      </w:r>
    </w:p>
    <w:p w14:paraId="78020101" w14:textId="77777777" w:rsidR="003B4241" w:rsidRPr="0077582A" w:rsidRDefault="003B4241" w:rsidP="003B4241">
      <w:pPr>
        <w:pStyle w:val="Listenabsatz"/>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Methodology used by the applicant in arriving at all estimates</w:t>
      </w:r>
    </w:p>
    <w:p w14:paraId="1EB1F38D" w14:textId="1769F66B" w:rsidR="003B4241" w:rsidRPr="0077582A" w:rsidRDefault="003B4241"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6C2B4524" w14:textId="1E03EB63" w:rsidR="0040786E" w:rsidRPr="0077582A" w:rsidRDefault="003B4241"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r w:rsidRPr="0077582A">
        <w:rPr>
          <w:rFonts w:ascii="Calibri" w:hAnsi="Calibri" w:cstheme="minorHAnsi"/>
          <w:b/>
          <w:color w:val="59585B"/>
          <w:sz w:val="22"/>
          <w:szCs w:val="22"/>
        </w:rPr>
        <w:t>G</w:t>
      </w:r>
      <w:r w:rsidR="0040786E" w:rsidRPr="0077582A">
        <w:rPr>
          <w:rFonts w:ascii="Calibri" w:hAnsi="Calibri" w:cstheme="minorHAnsi"/>
          <w:b/>
          <w:color w:val="59585B"/>
          <w:sz w:val="22"/>
          <w:szCs w:val="22"/>
        </w:rPr>
        <w:t xml:space="preserve">uiding principles </w:t>
      </w:r>
      <w:r w:rsidRPr="0077582A">
        <w:rPr>
          <w:rFonts w:ascii="Calibri" w:hAnsi="Calibri" w:cstheme="minorHAnsi"/>
          <w:b/>
          <w:color w:val="59585B"/>
          <w:sz w:val="22"/>
          <w:szCs w:val="22"/>
        </w:rPr>
        <w:t>for valuation calculations</w:t>
      </w:r>
    </w:p>
    <w:p w14:paraId="47E462AB" w14:textId="65473947" w:rsidR="0040786E" w:rsidRPr="0077582A" w:rsidRDefault="00B87B85" w:rsidP="0040786E">
      <w:pPr>
        <w:pStyle w:val="Listenabsatz"/>
        <w:numPr>
          <w:ilvl w:val="0"/>
          <w:numId w:val="3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Outcome Valuation is defined as</w:t>
      </w:r>
      <w:r w:rsidRPr="0077582A">
        <w:rPr>
          <w:rFonts w:ascii="Calibri" w:hAnsi="Calibri"/>
          <w:color w:val="59585B"/>
          <w:sz w:val="22"/>
        </w:rPr>
        <w:t xml:space="preserve"> the public benefit resulting from </w:t>
      </w:r>
      <w:r w:rsidRPr="0077582A">
        <w:rPr>
          <w:rFonts w:ascii="Calibri" w:hAnsi="Calibri" w:cstheme="minorHAnsi"/>
          <w:color w:val="59585B"/>
          <w:sz w:val="22"/>
          <w:szCs w:val="22"/>
        </w:rPr>
        <w:t xml:space="preserve">achieving the outcome target(s) </w:t>
      </w:r>
      <w:r w:rsidR="004A18AE" w:rsidRPr="0077582A">
        <w:rPr>
          <w:rFonts w:ascii="Calibri" w:hAnsi="Calibri" w:cstheme="minorHAnsi"/>
          <w:color w:val="59585B"/>
          <w:sz w:val="22"/>
          <w:szCs w:val="22"/>
        </w:rPr>
        <w:t xml:space="preserve">detailed </w:t>
      </w:r>
      <w:r w:rsidRPr="0077582A">
        <w:rPr>
          <w:rFonts w:ascii="Calibri" w:hAnsi="Calibri" w:cstheme="minorHAnsi"/>
          <w:color w:val="59585B"/>
          <w:sz w:val="22"/>
          <w:szCs w:val="22"/>
        </w:rPr>
        <w:t xml:space="preserve">in </w:t>
      </w:r>
      <w:r w:rsidRPr="0077582A">
        <w:rPr>
          <w:rFonts w:ascii="Calibri" w:hAnsi="Calibri" w:cstheme="minorHAnsi"/>
          <w:color w:val="59585B"/>
          <w:sz w:val="22"/>
          <w:szCs w:val="22"/>
          <w:u w:val="single"/>
        </w:rPr>
        <w:t>(A) Project Narrative</w:t>
      </w:r>
      <w:r w:rsidRPr="0077582A">
        <w:rPr>
          <w:rFonts w:ascii="Calibri" w:hAnsi="Calibri" w:cstheme="minorHAnsi"/>
          <w:color w:val="59585B"/>
          <w:sz w:val="22"/>
          <w:szCs w:val="22"/>
        </w:rPr>
        <w:t xml:space="preserve"> (above), including public sector savings (defined as reduction in outlay costs) and changes in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tax receipts.</w:t>
      </w:r>
      <w:r w:rsidR="004A18AE" w:rsidRPr="0077582A">
        <w:rPr>
          <w:rFonts w:ascii="Calibri" w:hAnsi="Calibri" w:cstheme="minorHAnsi"/>
          <w:color w:val="59585B"/>
          <w:sz w:val="22"/>
          <w:szCs w:val="22"/>
        </w:rPr>
        <w:t xml:space="preserve"> </w:t>
      </w:r>
      <w:r w:rsidR="00FB07E8">
        <w:rPr>
          <w:rFonts w:ascii="Calibri" w:hAnsi="Calibri" w:cstheme="minorHAnsi"/>
          <w:color w:val="59585B"/>
          <w:sz w:val="22"/>
          <w:szCs w:val="22"/>
        </w:rPr>
        <w:t>The project must generate increased revenue or decreased spending for the Federal government.</w:t>
      </w:r>
    </w:p>
    <w:p w14:paraId="2A65B993" w14:textId="219E52DB" w:rsidR="0040786E" w:rsidRPr="0077582A" w:rsidRDefault="004A18AE" w:rsidP="0040786E">
      <w:pPr>
        <w:pStyle w:val="Listenabsatz"/>
        <w:numPr>
          <w:ilvl w:val="0"/>
          <w:numId w:val="3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payment to the State or local government for each specified outcome achieved as a result of the intervention must be less than or equal to the value of the outcome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over a period not exceeding the intervention period.</w:t>
      </w:r>
    </w:p>
    <w:p w14:paraId="4ED5BEE7" w14:textId="2819510C" w:rsidR="0040786E" w:rsidRPr="0077582A" w:rsidRDefault="0040786E" w:rsidP="0040786E">
      <w:pPr>
        <w:pStyle w:val="Listenabsatz"/>
        <w:numPr>
          <w:ilvl w:val="0"/>
          <w:numId w:val="3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The Outcome Valuation </w:t>
      </w:r>
      <w:r w:rsidR="004A18AE" w:rsidRPr="0077582A">
        <w:rPr>
          <w:rFonts w:ascii="Calibri" w:hAnsi="Calibri" w:cstheme="minorHAnsi"/>
          <w:color w:val="59585B"/>
          <w:sz w:val="22"/>
          <w:szCs w:val="22"/>
        </w:rPr>
        <w:t xml:space="preserve">analysis involves estimating baseline </w:t>
      </w:r>
      <w:r w:rsidR="0077582A" w:rsidRPr="0077582A">
        <w:rPr>
          <w:rFonts w:ascii="Calibri" w:hAnsi="Calibri" w:cstheme="minorHAnsi"/>
          <w:color w:val="59585B"/>
          <w:sz w:val="22"/>
          <w:szCs w:val="22"/>
        </w:rPr>
        <w:t>Federal</w:t>
      </w:r>
      <w:r w:rsidR="004A18AE" w:rsidRPr="0077582A">
        <w:rPr>
          <w:rFonts w:ascii="Calibri" w:hAnsi="Calibri" w:cstheme="minorHAnsi"/>
          <w:color w:val="59585B"/>
          <w:sz w:val="22"/>
          <w:szCs w:val="22"/>
        </w:rPr>
        <w:t xml:space="preserve"> revenues and outlays for the target population and then estimating the changes in </w:t>
      </w:r>
      <w:r w:rsidR="0077582A" w:rsidRPr="0077582A">
        <w:rPr>
          <w:rFonts w:ascii="Calibri" w:hAnsi="Calibri" w:cstheme="minorHAnsi"/>
          <w:color w:val="59585B"/>
          <w:sz w:val="22"/>
          <w:szCs w:val="22"/>
        </w:rPr>
        <w:t>Federal</w:t>
      </w:r>
      <w:r w:rsidR="004A18AE" w:rsidRPr="0077582A">
        <w:rPr>
          <w:rFonts w:ascii="Calibri" w:hAnsi="Calibri" w:cstheme="minorHAnsi"/>
          <w:color w:val="59585B"/>
          <w:sz w:val="22"/>
          <w:szCs w:val="22"/>
        </w:rPr>
        <w:t xml:space="preserve"> revenues and outlays as a result of each intervention. Estimated changes in </w:t>
      </w:r>
      <w:r w:rsidR="0077582A" w:rsidRPr="0077582A">
        <w:rPr>
          <w:rFonts w:ascii="Calibri" w:hAnsi="Calibri" w:cstheme="minorHAnsi"/>
          <w:color w:val="59585B"/>
          <w:sz w:val="22"/>
          <w:szCs w:val="22"/>
        </w:rPr>
        <w:t>Federal</w:t>
      </w:r>
      <w:r w:rsidR="004A18AE" w:rsidRPr="0077582A">
        <w:rPr>
          <w:rFonts w:ascii="Calibri" w:hAnsi="Calibri" w:cstheme="minorHAnsi"/>
          <w:color w:val="59585B"/>
          <w:sz w:val="22"/>
          <w:szCs w:val="22"/>
        </w:rPr>
        <w:t xml:space="preserve"> revenue and outlays must be the direct result of the SIPPRA intervention</w:t>
      </w:r>
      <w:r w:rsidR="0077582A" w:rsidRPr="0077582A">
        <w:rPr>
          <w:rFonts w:ascii="Calibri" w:hAnsi="Calibri" w:cstheme="minorHAnsi"/>
          <w:color w:val="59585B"/>
          <w:sz w:val="22"/>
          <w:szCs w:val="22"/>
        </w:rPr>
        <w:t>—</w:t>
      </w:r>
      <w:r w:rsidR="004A18AE" w:rsidRPr="0077582A">
        <w:rPr>
          <w:rFonts w:ascii="Calibri" w:hAnsi="Calibri" w:cstheme="minorHAnsi"/>
          <w:color w:val="59585B"/>
          <w:sz w:val="22"/>
          <w:szCs w:val="22"/>
        </w:rPr>
        <w:t xml:space="preserve">the SIPPRA intervention must have caused the change in outcome that affected </w:t>
      </w:r>
      <w:r w:rsidR="0077582A" w:rsidRPr="0077582A">
        <w:rPr>
          <w:rFonts w:ascii="Calibri" w:hAnsi="Calibri" w:cstheme="minorHAnsi"/>
          <w:color w:val="59585B"/>
          <w:sz w:val="22"/>
          <w:szCs w:val="22"/>
        </w:rPr>
        <w:t>Federal</w:t>
      </w:r>
      <w:r w:rsidR="004A18AE" w:rsidRPr="0077582A">
        <w:rPr>
          <w:rFonts w:ascii="Calibri" w:hAnsi="Calibri" w:cstheme="minorHAnsi"/>
          <w:color w:val="59585B"/>
          <w:sz w:val="22"/>
          <w:szCs w:val="22"/>
        </w:rPr>
        <w:t xml:space="preserve"> revenue and outlays. </w:t>
      </w:r>
    </w:p>
    <w:p w14:paraId="104E334A" w14:textId="34C45F37" w:rsidR="003B4241" w:rsidRPr="0077582A" w:rsidRDefault="003B4241" w:rsidP="0077582A">
      <w:pPr>
        <w:pStyle w:val="Listenabsatz"/>
        <w:numPr>
          <w:ilvl w:val="0"/>
          <w:numId w:val="30"/>
        </w:numPr>
        <w:rPr>
          <w:rFonts w:ascii="Calibri" w:hAnsi="Calibri"/>
          <w:color w:val="59585B"/>
          <w:sz w:val="22"/>
        </w:rPr>
      </w:pPr>
      <w:r w:rsidRPr="0077582A">
        <w:rPr>
          <w:rFonts w:ascii="Calibri" w:hAnsi="Calibri"/>
          <w:color w:val="59585B"/>
          <w:sz w:val="22"/>
        </w:rPr>
        <w:t xml:space="preserve">Projects that only generate reductions in </w:t>
      </w:r>
      <w:r w:rsidR="0077582A" w:rsidRPr="0077582A">
        <w:rPr>
          <w:rFonts w:ascii="Calibri" w:hAnsi="Calibri"/>
          <w:color w:val="59585B"/>
          <w:sz w:val="22"/>
        </w:rPr>
        <w:t>Federal</w:t>
      </w:r>
      <w:r w:rsidRPr="0077582A">
        <w:rPr>
          <w:rFonts w:ascii="Calibri" w:hAnsi="Calibri"/>
          <w:color w:val="59585B"/>
          <w:sz w:val="22"/>
        </w:rPr>
        <w:t xml:space="preserve"> administrative expense will not be eligible to receive outcome payments. </w:t>
      </w:r>
    </w:p>
    <w:p w14:paraId="69F3194A" w14:textId="5835EE23" w:rsidR="004A18AE" w:rsidRPr="0077582A" w:rsidRDefault="004A18AE" w:rsidP="0040786E">
      <w:pPr>
        <w:pStyle w:val="Listenabsatz"/>
        <w:numPr>
          <w:ilvl w:val="0"/>
          <w:numId w:val="2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It is important to note that applicants will need to estimate the value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of the proposed intervention(s) before the intervention(s) take place. The estimate must be submitted as part of the application and will be the applicant’s baseline for the intervention. </w:t>
      </w:r>
      <w:r w:rsidRPr="0077582A">
        <w:rPr>
          <w:rFonts w:ascii="Calibri" w:hAnsi="Calibri" w:cstheme="minorHAnsi"/>
          <w:color w:val="59585B"/>
          <w:sz w:val="22"/>
          <w:szCs w:val="22"/>
        </w:rPr>
        <w:lastRenderedPageBreak/>
        <w:t xml:space="preserve">Using the same methodology, independent evaluators will assess </w:t>
      </w:r>
      <w:r w:rsidR="0077582A" w:rsidRPr="0077582A">
        <w:rPr>
          <w:rFonts w:ascii="Calibri" w:hAnsi="Calibri" w:cstheme="minorHAnsi"/>
          <w:color w:val="59585B"/>
          <w:sz w:val="22"/>
          <w:szCs w:val="22"/>
        </w:rPr>
        <w:t xml:space="preserve">and validate </w:t>
      </w:r>
      <w:r w:rsidRPr="0077582A">
        <w:rPr>
          <w:rFonts w:ascii="Calibri" w:hAnsi="Calibri" w:cstheme="minorHAnsi"/>
          <w:color w:val="59585B"/>
          <w:sz w:val="22"/>
          <w:szCs w:val="22"/>
        </w:rPr>
        <w:t xml:space="preserve">the </w:t>
      </w:r>
      <w:r w:rsidR="0077582A" w:rsidRPr="0077582A">
        <w:rPr>
          <w:rFonts w:ascii="Calibri" w:hAnsi="Calibri" w:cstheme="minorHAnsi"/>
          <w:color w:val="59585B"/>
          <w:sz w:val="22"/>
          <w:szCs w:val="22"/>
        </w:rPr>
        <w:t xml:space="preserve">estimated </w:t>
      </w:r>
      <w:r w:rsidRPr="0077582A">
        <w:rPr>
          <w:rFonts w:ascii="Calibri" w:hAnsi="Calibri" w:cstheme="minorHAnsi"/>
          <w:color w:val="59585B"/>
          <w:sz w:val="22"/>
          <w:szCs w:val="22"/>
        </w:rPr>
        <w:t xml:space="preserve">value of the intervention(s)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after the intervention has taken place.</w:t>
      </w:r>
    </w:p>
    <w:p w14:paraId="5668BB58" w14:textId="2BD92BCF" w:rsidR="004A18AE" w:rsidRPr="0077582A" w:rsidRDefault="004A18AE"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457277E5" w14:textId="2DD57A2A" w:rsidR="003B4241" w:rsidRPr="0077582A" w:rsidRDefault="003B4241" w:rsidP="00EF69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r w:rsidRPr="0077582A">
        <w:rPr>
          <w:rFonts w:ascii="Calibri" w:hAnsi="Calibri" w:cstheme="minorHAnsi"/>
          <w:b/>
          <w:color w:val="59585B"/>
          <w:sz w:val="22"/>
          <w:szCs w:val="22"/>
        </w:rPr>
        <w:t>Formula for calculating Outcome Valuation</w:t>
      </w:r>
    </w:p>
    <w:p w14:paraId="6AC78D75" w14:textId="77777777" w:rsidR="0040786E" w:rsidRPr="0077582A" w:rsidRDefault="004A18AE" w:rsidP="004A18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For guidance on how to conduct the analysis, Treasury will publish a</w:t>
      </w:r>
      <w:r w:rsidR="0040786E" w:rsidRPr="0077582A">
        <w:rPr>
          <w:rFonts w:ascii="Calibri" w:hAnsi="Calibri" w:cstheme="minorHAnsi"/>
          <w:color w:val="59585B"/>
          <w:sz w:val="22"/>
          <w:szCs w:val="22"/>
        </w:rPr>
        <w:t>n online</w:t>
      </w:r>
      <w:r w:rsidRPr="0077582A">
        <w:rPr>
          <w:rFonts w:ascii="Calibri" w:hAnsi="Calibri" w:cstheme="minorHAnsi"/>
          <w:color w:val="59585B"/>
          <w:sz w:val="22"/>
          <w:szCs w:val="22"/>
        </w:rPr>
        <w:t xml:space="preserve"> tool</w:t>
      </w:r>
      <w:r w:rsidR="0040786E" w:rsidRPr="0077582A">
        <w:rPr>
          <w:rFonts w:ascii="Calibri" w:hAnsi="Calibri" w:cstheme="minorHAnsi"/>
          <w:color w:val="59585B"/>
          <w:sz w:val="22"/>
          <w:szCs w:val="22"/>
        </w:rPr>
        <w:t xml:space="preserve"> for potential applicants to access in order to validate the cost methodologies prior to the submission date</w:t>
      </w:r>
      <w:r w:rsidRPr="0077582A">
        <w:rPr>
          <w:rFonts w:ascii="Calibri" w:hAnsi="Calibri" w:cstheme="minorHAnsi"/>
          <w:color w:val="59585B"/>
          <w:sz w:val="22"/>
          <w:szCs w:val="22"/>
        </w:rPr>
        <w:t xml:space="preserve">. </w:t>
      </w:r>
    </w:p>
    <w:p w14:paraId="58AC404B" w14:textId="77777777" w:rsidR="0040786E" w:rsidRPr="0077582A" w:rsidRDefault="0040786E" w:rsidP="004A18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p>
    <w:p w14:paraId="1BA2E2A0" w14:textId="340DB0DE" w:rsidR="00EF69AA" w:rsidRPr="0077582A" w:rsidRDefault="004A18AE" w:rsidP="004A18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In the interim, communities can rely on the following framework to begin calculating the</w:t>
      </w:r>
      <w:r w:rsidR="009305E7" w:rsidRPr="0077582A">
        <w:rPr>
          <w:rFonts w:ascii="Calibri" w:hAnsi="Calibri" w:cstheme="minorHAnsi"/>
          <w:color w:val="59585B"/>
          <w:sz w:val="22"/>
          <w:szCs w:val="22"/>
        </w:rPr>
        <w:t xml:space="preserve"> value </w:t>
      </w:r>
      <w:r w:rsidRPr="0077582A">
        <w:rPr>
          <w:rFonts w:ascii="Calibri" w:hAnsi="Calibri" w:cstheme="minorHAnsi"/>
          <w:color w:val="59585B"/>
          <w:sz w:val="22"/>
          <w:szCs w:val="22"/>
        </w:rPr>
        <w:t xml:space="preserve">of their intervention </w:t>
      </w:r>
      <w:r w:rsidR="009305E7" w:rsidRPr="0077582A">
        <w:rPr>
          <w:rFonts w:ascii="Calibri" w:hAnsi="Calibri" w:cstheme="minorHAnsi"/>
          <w:color w:val="59585B"/>
          <w:sz w:val="22"/>
          <w:szCs w:val="22"/>
        </w:rPr>
        <w:t xml:space="preserve">to government </w:t>
      </w:r>
      <w:r w:rsidRPr="0077582A">
        <w:rPr>
          <w:rFonts w:ascii="Calibri" w:hAnsi="Calibri" w:cstheme="minorHAnsi"/>
          <w:color w:val="59585B"/>
          <w:sz w:val="22"/>
          <w:szCs w:val="22"/>
        </w:rPr>
        <w:t>(</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state, and/or local) </w:t>
      </w:r>
      <w:r w:rsidR="009305E7" w:rsidRPr="0077582A">
        <w:rPr>
          <w:rFonts w:ascii="Calibri" w:hAnsi="Calibri" w:cstheme="minorHAnsi"/>
          <w:color w:val="59585B"/>
          <w:sz w:val="22"/>
          <w:szCs w:val="22"/>
        </w:rPr>
        <w:t>and determine the award amount requested through this SIPPRA NOFA.</w:t>
      </w:r>
    </w:p>
    <w:p w14:paraId="7A57062B" w14:textId="548006D7" w:rsidR="001E227D" w:rsidRPr="0077582A" w:rsidRDefault="009305E7" w:rsidP="00494ADE">
      <w:pPr>
        <w:pStyle w:val="Listenabsatz"/>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r w:rsidRPr="0077582A">
        <w:rPr>
          <w:rFonts w:ascii="Calibri" w:hAnsi="Calibri" w:cstheme="minorHAnsi"/>
          <w:color w:val="59585B"/>
          <w:sz w:val="22"/>
          <w:szCs w:val="22"/>
        </w:rPr>
        <w:t xml:space="preserve">The value of the Project </w:t>
      </w:r>
      <w:r w:rsidR="001E227D" w:rsidRPr="0077582A">
        <w:rPr>
          <w:rFonts w:ascii="Calibri" w:hAnsi="Calibri" w:cstheme="minorHAnsi"/>
          <w:color w:val="59585B"/>
          <w:sz w:val="22"/>
          <w:szCs w:val="22"/>
        </w:rPr>
        <w:t xml:space="preserve">is the public benefit resulting from achievement of the outcome targets. </w:t>
      </w:r>
    </w:p>
    <w:p w14:paraId="7794A690" w14:textId="50EABB65" w:rsidR="001E227D" w:rsidRPr="0077582A" w:rsidRDefault="001E227D" w:rsidP="0077582A">
      <w:pPr>
        <w:pStyle w:val="Listenabsatz"/>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b/>
          <w:color w:val="59585B"/>
          <w:sz w:val="22"/>
        </w:rPr>
      </w:pPr>
      <w:r w:rsidRPr="0077582A">
        <w:rPr>
          <w:rFonts w:ascii="Calibri" w:hAnsi="Calibri"/>
          <w:color w:val="59585B"/>
          <w:sz w:val="22"/>
        </w:rPr>
        <w:t xml:space="preserve">Calculation of </w:t>
      </w:r>
      <w:r w:rsidR="004568BE" w:rsidRPr="0077582A">
        <w:rPr>
          <w:rFonts w:ascii="Calibri" w:hAnsi="Calibri"/>
          <w:color w:val="59585B"/>
          <w:sz w:val="22"/>
        </w:rPr>
        <w:t>“</w:t>
      </w:r>
      <w:r w:rsidRPr="0077582A">
        <w:rPr>
          <w:rFonts w:ascii="Calibri" w:hAnsi="Calibri"/>
          <w:color w:val="59585B"/>
          <w:sz w:val="22"/>
        </w:rPr>
        <w:t>value</w:t>
      </w:r>
      <w:r w:rsidR="004568BE" w:rsidRPr="0077582A">
        <w:rPr>
          <w:rFonts w:ascii="Calibri" w:hAnsi="Calibri"/>
          <w:color w:val="59585B"/>
          <w:sz w:val="22"/>
        </w:rPr>
        <w:t>”</w:t>
      </w:r>
      <w:r w:rsidRPr="0077582A">
        <w:rPr>
          <w:rFonts w:ascii="Calibri" w:hAnsi="Calibri"/>
          <w:color w:val="59585B"/>
          <w:sz w:val="22"/>
        </w:rPr>
        <w:t xml:space="preserve"> is the net effect of each intervention per dollar of intervention per participant over the intervention period. The analysis is the baseline </w:t>
      </w:r>
      <w:r w:rsidR="0077582A" w:rsidRPr="0077582A">
        <w:rPr>
          <w:rFonts w:ascii="Calibri" w:hAnsi="Calibri"/>
          <w:color w:val="59585B"/>
          <w:sz w:val="22"/>
        </w:rPr>
        <w:t>Federal</w:t>
      </w:r>
      <w:r w:rsidRPr="0077582A">
        <w:rPr>
          <w:rFonts w:ascii="Calibri" w:hAnsi="Calibri"/>
          <w:color w:val="59585B"/>
          <w:sz w:val="22"/>
        </w:rPr>
        <w:t xml:space="preserve"> revenues and outlays for the target population compared to the changes in </w:t>
      </w:r>
      <w:r w:rsidR="0077582A" w:rsidRPr="0077582A">
        <w:rPr>
          <w:rFonts w:ascii="Calibri" w:hAnsi="Calibri"/>
          <w:color w:val="59585B"/>
          <w:sz w:val="22"/>
        </w:rPr>
        <w:t>Federal</w:t>
      </w:r>
      <w:r w:rsidRPr="0077582A">
        <w:rPr>
          <w:rFonts w:ascii="Calibri" w:hAnsi="Calibri"/>
          <w:color w:val="59585B"/>
          <w:sz w:val="22"/>
        </w:rPr>
        <w:t xml:space="preserve"> revenues and outlays as a result of each intervention. </w:t>
      </w:r>
    </w:p>
    <w:p w14:paraId="6EC5DC10" w14:textId="69AD6623" w:rsidR="00024EF0" w:rsidRPr="0077582A" w:rsidRDefault="00024EF0" w:rsidP="0077582A">
      <w:pPr>
        <w:pStyle w:val="Listenabsatz"/>
        <w:numPr>
          <w:ilvl w:val="1"/>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Step 1: Estimate Baseline</w:t>
      </w:r>
      <w:r w:rsidR="004568BE" w:rsidRPr="0077582A">
        <w:rPr>
          <w:rFonts w:ascii="Calibri" w:hAnsi="Calibri" w:cstheme="minorHAnsi"/>
          <w:color w:val="59585B"/>
          <w:sz w:val="22"/>
          <w:szCs w:val="22"/>
        </w:rPr>
        <w:t xml:space="preserve"> in the absence of the </w:t>
      </w:r>
      <w:r w:rsidR="00D41621" w:rsidRPr="0077582A">
        <w:rPr>
          <w:rFonts w:ascii="Calibri" w:hAnsi="Calibri" w:cstheme="minorHAnsi"/>
          <w:color w:val="59585B"/>
          <w:sz w:val="22"/>
          <w:szCs w:val="22"/>
        </w:rPr>
        <w:t>intervention</w:t>
      </w:r>
    </w:p>
    <w:p w14:paraId="37983F49" w14:textId="776E16CA" w:rsidR="00024EF0" w:rsidRPr="0077582A" w:rsidRDefault="00024EF0" w:rsidP="0077582A">
      <w:pPr>
        <w:pStyle w:val="Listenabsatz"/>
        <w:numPr>
          <w:ilvl w:val="2"/>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Estimate the total amount of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revenue generated by the target population (through tax payments)</w:t>
      </w:r>
      <w:r w:rsidR="004568BE" w:rsidRPr="0077582A">
        <w:rPr>
          <w:rFonts w:ascii="Calibri" w:hAnsi="Calibri" w:cstheme="minorHAnsi"/>
          <w:color w:val="59585B"/>
          <w:sz w:val="22"/>
          <w:szCs w:val="22"/>
        </w:rPr>
        <w:t xml:space="preserve"> </w:t>
      </w:r>
      <w:r w:rsidR="009305E7" w:rsidRPr="0077582A">
        <w:rPr>
          <w:rFonts w:ascii="Calibri" w:hAnsi="Calibri" w:cstheme="minorHAnsi"/>
          <w:color w:val="59585B"/>
          <w:sz w:val="22"/>
          <w:szCs w:val="22"/>
        </w:rPr>
        <w:t>prior</w:t>
      </w:r>
      <w:r w:rsidR="00D41621" w:rsidRPr="0077582A">
        <w:rPr>
          <w:rFonts w:ascii="Calibri" w:hAnsi="Calibri" w:cstheme="minorHAnsi"/>
          <w:color w:val="59585B"/>
          <w:sz w:val="22"/>
          <w:szCs w:val="22"/>
        </w:rPr>
        <w:t xml:space="preserve"> </w:t>
      </w:r>
      <w:r w:rsidR="009305E7" w:rsidRPr="0077582A">
        <w:rPr>
          <w:rFonts w:ascii="Calibri" w:hAnsi="Calibri" w:cstheme="minorHAnsi"/>
          <w:color w:val="59585B"/>
          <w:sz w:val="22"/>
          <w:szCs w:val="22"/>
        </w:rPr>
        <w:t xml:space="preserve">to </w:t>
      </w:r>
      <w:r w:rsidR="00D41621" w:rsidRPr="0077582A">
        <w:rPr>
          <w:rFonts w:ascii="Calibri" w:hAnsi="Calibri" w:cstheme="minorHAnsi"/>
          <w:color w:val="59585B"/>
          <w:sz w:val="22"/>
          <w:szCs w:val="22"/>
        </w:rPr>
        <w:t>the intervention period</w:t>
      </w:r>
    </w:p>
    <w:p w14:paraId="66C09588" w14:textId="57E1300A" w:rsidR="00024EF0" w:rsidRPr="0077582A" w:rsidRDefault="00024EF0" w:rsidP="0077582A">
      <w:pPr>
        <w:pStyle w:val="Listenabsatz"/>
        <w:numPr>
          <w:ilvl w:val="2"/>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Estimate total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outlays expended on the target population</w:t>
      </w:r>
      <w:r w:rsidR="00D41621" w:rsidRPr="0077582A">
        <w:rPr>
          <w:rFonts w:ascii="Calibri" w:hAnsi="Calibri" w:cstheme="minorHAnsi"/>
          <w:color w:val="59585B"/>
          <w:sz w:val="22"/>
          <w:szCs w:val="22"/>
        </w:rPr>
        <w:t xml:space="preserve"> </w:t>
      </w:r>
      <w:r w:rsidR="009305E7" w:rsidRPr="0077582A">
        <w:rPr>
          <w:rFonts w:ascii="Calibri" w:hAnsi="Calibri" w:cstheme="minorHAnsi"/>
          <w:color w:val="59585B"/>
          <w:sz w:val="22"/>
          <w:szCs w:val="22"/>
        </w:rPr>
        <w:t>prior to</w:t>
      </w:r>
      <w:r w:rsidR="00D41621" w:rsidRPr="0077582A">
        <w:rPr>
          <w:rFonts w:ascii="Calibri" w:hAnsi="Calibri" w:cstheme="minorHAnsi"/>
          <w:color w:val="59585B"/>
          <w:sz w:val="22"/>
          <w:szCs w:val="22"/>
        </w:rPr>
        <w:t xml:space="preserve"> the intervention period</w:t>
      </w:r>
    </w:p>
    <w:p w14:paraId="05355D39" w14:textId="7BB31D3F" w:rsidR="00024EF0" w:rsidRPr="0077582A" w:rsidRDefault="00024EF0" w:rsidP="0077582A">
      <w:pPr>
        <w:pStyle w:val="Listenabsatz"/>
        <w:numPr>
          <w:ilvl w:val="1"/>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Step 2: Estimate Outcomes</w:t>
      </w:r>
      <w:r w:rsidR="00D41621" w:rsidRPr="0077582A">
        <w:rPr>
          <w:rFonts w:ascii="Calibri" w:hAnsi="Calibri" w:cstheme="minorHAnsi"/>
          <w:color w:val="59585B"/>
          <w:sz w:val="22"/>
          <w:szCs w:val="22"/>
        </w:rPr>
        <w:t xml:space="preserve"> of the proposed intervention</w:t>
      </w:r>
    </w:p>
    <w:p w14:paraId="6B460CE0" w14:textId="224E072C" w:rsidR="00024EF0" w:rsidRPr="0077582A" w:rsidRDefault="00024EF0" w:rsidP="0077582A">
      <w:pPr>
        <w:pStyle w:val="Listenabsatz"/>
        <w:numPr>
          <w:ilvl w:val="2"/>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Estimate the change in total amount of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revenue generated by the target population (through tax payments) after outcomes of the intervention have been achieved</w:t>
      </w:r>
      <w:r w:rsidR="00D41621" w:rsidRPr="0077582A">
        <w:rPr>
          <w:rFonts w:ascii="Calibri" w:hAnsi="Calibri" w:cstheme="minorHAnsi"/>
          <w:color w:val="59585B"/>
          <w:sz w:val="22"/>
          <w:szCs w:val="22"/>
        </w:rPr>
        <w:t xml:space="preserve"> over the intervention period</w:t>
      </w:r>
    </w:p>
    <w:p w14:paraId="7968DDEA" w14:textId="147FDE36" w:rsidR="00024EF0" w:rsidRPr="0077582A" w:rsidRDefault="00024EF0" w:rsidP="0077582A">
      <w:pPr>
        <w:pStyle w:val="Listenabsatz"/>
        <w:numPr>
          <w:ilvl w:val="2"/>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Estimate change in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outlays expended on the target population after the intervention</w:t>
      </w:r>
      <w:r w:rsidR="00D41621" w:rsidRPr="0077582A">
        <w:rPr>
          <w:rFonts w:ascii="Calibri" w:hAnsi="Calibri" w:cstheme="minorHAnsi"/>
          <w:color w:val="59585B"/>
          <w:sz w:val="22"/>
          <w:szCs w:val="22"/>
        </w:rPr>
        <w:t xml:space="preserve"> </w:t>
      </w:r>
      <w:r w:rsidR="009305E7" w:rsidRPr="0077582A">
        <w:rPr>
          <w:rFonts w:ascii="Calibri" w:hAnsi="Calibri" w:cstheme="minorHAnsi"/>
          <w:color w:val="59585B"/>
          <w:sz w:val="22"/>
          <w:szCs w:val="22"/>
        </w:rPr>
        <w:t>period</w:t>
      </w:r>
    </w:p>
    <w:p w14:paraId="4716539E" w14:textId="7D59CB93" w:rsidR="00024EF0" w:rsidRPr="0077582A" w:rsidRDefault="00024EF0" w:rsidP="0077582A">
      <w:pPr>
        <w:pStyle w:val="Listenabsatz"/>
        <w:numPr>
          <w:ilvl w:val="1"/>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Step 3: Estimate </w:t>
      </w:r>
      <w:r w:rsidR="00D41621" w:rsidRPr="0077582A">
        <w:rPr>
          <w:rFonts w:ascii="Calibri" w:hAnsi="Calibri" w:cstheme="minorHAnsi"/>
          <w:color w:val="59585B"/>
          <w:sz w:val="22"/>
          <w:szCs w:val="22"/>
        </w:rPr>
        <w:t xml:space="preserve">Outcomes </w:t>
      </w:r>
      <w:r w:rsidRPr="0077582A">
        <w:rPr>
          <w:rFonts w:ascii="Calibri" w:hAnsi="Calibri" w:cstheme="minorHAnsi"/>
          <w:color w:val="59585B"/>
          <w:sz w:val="22"/>
          <w:szCs w:val="22"/>
        </w:rPr>
        <w:t>Value</w:t>
      </w:r>
      <w:r w:rsidR="00D41621" w:rsidRPr="0077582A">
        <w:rPr>
          <w:rFonts w:ascii="Calibri" w:hAnsi="Calibri" w:cstheme="minorHAnsi"/>
          <w:color w:val="59585B"/>
          <w:sz w:val="22"/>
          <w:szCs w:val="22"/>
        </w:rPr>
        <w:t xml:space="preserve"> (Step 2 minus Step 1)</w:t>
      </w:r>
    </w:p>
    <w:p w14:paraId="3E92A6BF" w14:textId="5CDC2BFD" w:rsidR="00024EF0" w:rsidRPr="0077582A" w:rsidRDefault="00024EF0" w:rsidP="0077582A">
      <w:pPr>
        <w:pStyle w:val="Listenabsatz"/>
        <w:numPr>
          <w:ilvl w:val="2"/>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Intervention Value = change in revenu</w:t>
      </w:r>
      <w:r w:rsidR="004A18AE" w:rsidRPr="0077582A">
        <w:rPr>
          <w:rFonts w:ascii="Calibri" w:hAnsi="Calibri" w:cstheme="minorHAnsi"/>
          <w:color w:val="59585B"/>
          <w:sz w:val="22"/>
          <w:szCs w:val="22"/>
        </w:rPr>
        <w:t>e (minus)</w:t>
      </w:r>
      <w:r w:rsidRPr="0077582A">
        <w:rPr>
          <w:rFonts w:ascii="Calibri" w:hAnsi="Calibri" w:cstheme="minorHAnsi"/>
          <w:color w:val="59585B"/>
          <w:sz w:val="22"/>
          <w:szCs w:val="22"/>
        </w:rPr>
        <w:t xml:space="preserve"> change in spending</w:t>
      </w:r>
    </w:p>
    <w:p w14:paraId="3BDB7FE2" w14:textId="0E640398" w:rsidR="00024EF0" w:rsidRPr="0077582A" w:rsidRDefault="00024EF0" w:rsidP="0077582A">
      <w:pPr>
        <w:pStyle w:val="Listenabsatz"/>
        <w:numPr>
          <w:ilvl w:val="2"/>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This is the </w:t>
      </w:r>
      <w:r w:rsidR="0040786E" w:rsidRPr="0077582A">
        <w:rPr>
          <w:rFonts w:ascii="Calibri" w:hAnsi="Calibri" w:cstheme="minorHAnsi"/>
          <w:color w:val="59585B"/>
          <w:sz w:val="22"/>
          <w:szCs w:val="22"/>
        </w:rPr>
        <w:t>“</w:t>
      </w:r>
      <w:r w:rsidRPr="0077582A">
        <w:rPr>
          <w:rFonts w:ascii="Calibri" w:hAnsi="Calibri" w:cstheme="minorHAnsi"/>
          <w:color w:val="59585B"/>
          <w:sz w:val="22"/>
          <w:szCs w:val="22"/>
        </w:rPr>
        <w:t>value</w:t>
      </w:r>
      <w:r w:rsidR="0040786E" w:rsidRPr="0077582A">
        <w:rPr>
          <w:rFonts w:ascii="Calibri" w:hAnsi="Calibri" w:cstheme="minorHAnsi"/>
          <w:color w:val="59585B"/>
          <w:sz w:val="22"/>
          <w:szCs w:val="22"/>
        </w:rPr>
        <w:t>”</w:t>
      </w:r>
      <w:r w:rsidRPr="0077582A">
        <w:rPr>
          <w:rFonts w:ascii="Calibri" w:hAnsi="Calibri" w:cstheme="minorHAnsi"/>
          <w:color w:val="59585B"/>
          <w:sz w:val="22"/>
          <w:szCs w:val="22"/>
        </w:rPr>
        <w:t xml:space="preserve"> of the SIPPRA payment</w:t>
      </w:r>
    </w:p>
    <w:p w14:paraId="1CC6E7C3" w14:textId="3A2CB483" w:rsidR="001E227D" w:rsidRPr="0077582A" w:rsidRDefault="001E227D" w:rsidP="004A18AE">
      <w:pPr>
        <w:pStyle w:val="Listenabsatz"/>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Outcome valuation should include intended or unintended impacts of the </w:t>
      </w:r>
      <w:r w:rsidR="00745023" w:rsidRPr="0077582A">
        <w:rPr>
          <w:rFonts w:ascii="Calibri" w:hAnsi="Calibri" w:cstheme="minorHAnsi"/>
          <w:color w:val="59585B"/>
          <w:sz w:val="22"/>
          <w:szCs w:val="22"/>
        </w:rPr>
        <w:t>Project</w:t>
      </w:r>
      <w:r w:rsidRPr="0077582A">
        <w:rPr>
          <w:rFonts w:ascii="Calibri" w:hAnsi="Calibri" w:cstheme="minorHAnsi"/>
          <w:color w:val="59585B"/>
          <w:sz w:val="22"/>
          <w:szCs w:val="22"/>
        </w:rPr>
        <w:t xml:space="preserve">. </w:t>
      </w:r>
      <w:r w:rsidR="0040786E" w:rsidRPr="0077582A">
        <w:rPr>
          <w:rFonts w:ascii="Calibri" w:hAnsi="Calibri" w:cstheme="minorHAnsi"/>
          <w:color w:val="59585B"/>
          <w:sz w:val="22"/>
          <w:szCs w:val="22"/>
        </w:rPr>
        <w:t>For example,</w:t>
      </w:r>
      <w:r w:rsidR="004A18AE" w:rsidRPr="0077582A">
        <w:rPr>
          <w:rFonts w:ascii="Calibri" w:hAnsi="Calibri" w:cstheme="minorHAnsi"/>
        </w:rPr>
        <w:t xml:space="preserve"> </w:t>
      </w:r>
      <w:r w:rsidR="004A18AE" w:rsidRPr="0077582A">
        <w:rPr>
          <w:rFonts w:ascii="Calibri" w:hAnsi="Calibri" w:cstheme="minorHAnsi"/>
          <w:color w:val="59585B"/>
          <w:sz w:val="22"/>
          <w:szCs w:val="22"/>
        </w:rPr>
        <w:t>applicants should consider whether or not a government program is oversubscribed, i.e., the program has more eligible individuals than funding available for services, such that when one individual is removed from the program another eligible individual replaces him or her</w:t>
      </w:r>
      <w:r w:rsidR="0077582A" w:rsidRPr="0077582A">
        <w:rPr>
          <w:rFonts w:ascii="Calibri" w:hAnsi="Calibri" w:cstheme="minorHAnsi"/>
          <w:color w:val="59585B"/>
          <w:sz w:val="22"/>
          <w:szCs w:val="22"/>
        </w:rPr>
        <w:t>.</w:t>
      </w:r>
    </w:p>
    <w:p w14:paraId="1042FA35" w14:textId="77777777" w:rsidR="00DF2DC3" w:rsidRPr="0077582A" w:rsidRDefault="00DF2DC3" w:rsidP="00DF2D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74858EA1" w14:textId="2438996B" w:rsidR="00DF2DC3" w:rsidRPr="0077582A" w:rsidRDefault="00DF2DC3" w:rsidP="0077582A">
      <w:pPr>
        <w:pStyle w:val="berschrift2"/>
        <w:rPr>
          <w:rFonts w:ascii="Calibri" w:hAnsi="Calibri"/>
        </w:rPr>
      </w:pPr>
      <w:bookmarkStart w:id="13" w:name="_Toc2252352"/>
      <w:r w:rsidRPr="0077582A">
        <w:rPr>
          <w:rFonts w:ascii="Calibri" w:hAnsi="Calibri"/>
        </w:rPr>
        <w:t>(</w:t>
      </w:r>
      <w:r w:rsidR="006A7294" w:rsidRPr="0077582A">
        <w:rPr>
          <w:rFonts w:ascii="Calibri" w:hAnsi="Calibri"/>
        </w:rPr>
        <w:t>I</w:t>
      </w:r>
      <w:r w:rsidRPr="0077582A">
        <w:rPr>
          <w:rFonts w:ascii="Calibri" w:hAnsi="Calibri"/>
        </w:rPr>
        <w:t>) Attachment: Legal Compliance</w:t>
      </w:r>
      <w:bookmarkEnd w:id="13"/>
    </w:p>
    <w:p w14:paraId="186B4BAE" w14:textId="7A813D1C" w:rsidR="00DF2DC3" w:rsidRPr="0077582A" w:rsidRDefault="00DF2DC3" w:rsidP="00DF2D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The applicant must ensure it remains compliant with laws and regulations pertaining to the populations being served. </w:t>
      </w:r>
    </w:p>
    <w:p w14:paraId="1112E48D" w14:textId="77777777" w:rsidR="00DF2DC3" w:rsidRPr="0077582A" w:rsidRDefault="00DF2DC3" w:rsidP="00DF2D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429F6D73" w14:textId="4B125275" w:rsidR="00DF2DC3" w:rsidRPr="0077582A" w:rsidRDefault="00DF2DC3" w:rsidP="00DF2D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In doing so,</w:t>
      </w:r>
      <w:r w:rsidRPr="0077582A">
        <w:rPr>
          <w:rFonts w:ascii="Calibri" w:hAnsi="Calibri"/>
          <w:color w:val="59585B"/>
          <w:sz w:val="22"/>
        </w:rPr>
        <w:t xml:space="preserve"> the applicant </w:t>
      </w:r>
      <w:r w:rsidRPr="0077582A">
        <w:rPr>
          <w:rFonts w:ascii="Calibri" w:hAnsi="Calibri" w:cstheme="minorHAnsi"/>
          <w:color w:val="59585B"/>
          <w:sz w:val="22"/>
          <w:szCs w:val="22"/>
        </w:rPr>
        <w:t xml:space="preserve">must: </w:t>
      </w:r>
    </w:p>
    <w:p w14:paraId="3C08857B" w14:textId="1F79D47D" w:rsidR="00DF2DC3" w:rsidRPr="0077582A" w:rsidRDefault="0077582A" w:rsidP="0077582A">
      <w:pPr>
        <w:pStyle w:val="Listenabsatz"/>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lastRenderedPageBreak/>
        <w:t>I</w:t>
      </w:r>
      <w:r w:rsidR="00DF2DC3" w:rsidRPr="0077582A">
        <w:rPr>
          <w:rFonts w:ascii="Calibri" w:hAnsi="Calibri" w:cstheme="minorHAnsi"/>
          <w:color w:val="59585B"/>
          <w:sz w:val="22"/>
          <w:szCs w:val="22"/>
        </w:rPr>
        <w:t xml:space="preserve">dentify laws applying to the population being served and demonstrate that the project will be in compliance with those laws; </w:t>
      </w:r>
    </w:p>
    <w:p w14:paraId="4724A575" w14:textId="29CEEE99" w:rsidR="00DF2DC3" w:rsidRPr="0077582A" w:rsidRDefault="00DF2DC3" w:rsidP="00DF2DC3">
      <w:pPr>
        <w:pStyle w:val="Listenabsatz"/>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Demonstrate compliance with applicable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State, and local privacy laws; </w:t>
      </w:r>
    </w:p>
    <w:p w14:paraId="7C8E93E3" w14:textId="4D1824DD" w:rsidR="00DF2DC3" w:rsidRPr="0077582A" w:rsidRDefault="00DF2DC3" w:rsidP="00DF2DC3">
      <w:pPr>
        <w:pStyle w:val="Listenabsatz"/>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For interventions including a construction component, identify the State and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environmental laws, regulations, and policies that will apply to the project, and the environmental documents required under State and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laws; </w:t>
      </w:r>
    </w:p>
    <w:p w14:paraId="2FD47DD5" w14:textId="35546401" w:rsidR="00DF2DC3" w:rsidRPr="0077582A" w:rsidRDefault="00DF2DC3" w:rsidP="00DF2DC3">
      <w:pPr>
        <w:pStyle w:val="Listenabsatz"/>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For intervention including a transportation component, identify applicable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State, and local laws relating to that component, and any transportation-related permitting and licensing documents required under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State and local laws; and/or</w:t>
      </w:r>
    </w:p>
    <w:p w14:paraId="6DE2985D" w14:textId="76EEBF61" w:rsidR="00DF2DC3" w:rsidRPr="0077582A" w:rsidRDefault="00DF2DC3" w:rsidP="0077582A">
      <w:pPr>
        <w:pStyle w:val="Listenabsatz"/>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Any approved waivers of any existing laws or regulations, including but not limited to environmental or transportation laws or regulations, required by the intervention design; if waivers are pending, the applicant must include documentation that it has sought the waiver, that it is under consideration, and when approval is expected to be received. Failure to obtain a necessary waiver may be grounds for termination of a grant.</w:t>
      </w:r>
    </w:p>
    <w:p w14:paraId="3B53EBB6" w14:textId="693A1476" w:rsidR="001E227D" w:rsidRPr="0077582A" w:rsidRDefault="001E227D" w:rsidP="0077582A">
      <w:pPr>
        <w:pStyle w:val="Listenabsatz"/>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45A44F23" w14:textId="09530219" w:rsidR="00763DA4" w:rsidRPr="0077582A" w:rsidRDefault="00C718D9" w:rsidP="0077582A">
      <w:pPr>
        <w:rPr>
          <w:rFonts w:ascii="Calibri" w:hAnsi="Calibri"/>
        </w:rPr>
      </w:pPr>
      <w:bookmarkStart w:id="14" w:name="_Toc2252353"/>
      <w:r w:rsidRPr="0077582A">
        <w:rPr>
          <w:rStyle w:val="berschrift1Zchn"/>
          <w:rFonts w:ascii="Calibri" w:hAnsi="Calibri"/>
        </w:rPr>
        <w:t>TIMELINE</w:t>
      </w:r>
      <w:r w:rsidR="001D5C57" w:rsidRPr="0077582A">
        <w:rPr>
          <w:rStyle w:val="berschrift1Zchn"/>
          <w:rFonts w:ascii="Calibri" w:hAnsi="Calibri"/>
        </w:rPr>
        <w:t xml:space="preserve"> &amp; </w:t>
      </w:r>
      <w:r w:rsidRPr="0077582A">
        <w:rPr>
          <w:rStyle w:val="berschrift1Zchn"/>
          <w:rFonts w:ascii="Calibri" w:hAnsi="Calibri"/>
        </w:rPr>
        <w:t>SCORING CITERIA</w:t>
      </w:r>
      <w:bookmarkEnd w:id="14"/>
      <w:r w:rsidR="00763DA4" w:rsidRPr="0077582A">
        <w:rPr>
          <w:rFonts w:ascii="Calibri" w:hAnsi="Calibri"/>
          <w:noProof/>
          <w:lang w:val="de-DE" w:eastAsia="de-DE"/>
        </w:rPr>
        <w:drawing>
          <wp:inline distT="0" distB="0" distL="0" distR="0" wp14:anchorId="2AF0248C" wp14:editId="3CE8A170">
            <wp:extent cx="5943600" cy="37401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2-25 at 5.25.26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740150"/>
                    </a:xfrm>
                    <a:prstGeom prst="rect">
                      <a:avLst/>
                    </a:prstGeom>
                  </pic:spPr>
                </pic:pic>
              </a:graphicData>
            </a:graphic>
          </wp:inline>
        </w:drawing>
      </w:r>
    </w:p>
    <w:p w14:paraId="2CD2214A" w14:textId="270090F1" w:rsidR="00FC3B0B" w:rsidRPr="0077582A" w:rsidRDefault="00FC3B0B"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r w:rsidRPr="0077582A">
        <w:rPr>
          <w:rFonts w:ascii="Calibri" w:hAnsi="Calibri" w:cstheme="minorHAnsi"/>
          <w:b/>
          <w:color w:val="59585B"/>
          <w:sz w:val="22"/>
          <w:szCs w:val="22"/>
        </w:rPr>
        <w:t>Project Timelines</w:t>
      </w:r>
    </w:p>
    <w:p w14:paraId="69D1971B" w14:textId="10741F70" w:rsidR="00B161F5" w:rsidRPr="00B161F5" w:rsidRDefault="00B161F5" w:rsidP="00B161F5">
      <w:pPr>
        <w:pStyle w:val="Listenabsatz"/>
        <w:numPr>
          <w:ilvl w:val="0"/>
          <w:numId w:val="1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Pr>
          <w:rFonts w:ascii="Calibri" w:hAnsi="Calibri" w:cstheme="minorHAnsi"/>
          <w:color w:val="59585B"/>
          <w:sz w:val="22"/>
          <w:szCs w:val="22"/>
        </w:rPr>
        <w:t>“</w:t>
      </w:r>
      <w:r w:rsidR="00DF2DC3" w:rsidRPr="0077582A">
        <w:rPr>
          <w:rFonts w:ascii="Calibri" w:hAnsi="Calibri" w:cstheme="minorHAnsi"/>
          <w:color w:val="59585B"/>
          <w:sz w:val="22"/>
          <w:szCs w:val="22"/>
        </w:rPr>
        <w:t>Intervention period</w:t>
      </w:r>
      <w:r>
        <w:rPr>
          <w:rFonts w:ascii="Calibri" w:hAnsi="Calibri" w:cstheme="minorHAnsi"/>
          <w:color w:val="59585B"/>
          <w:sz w:val="22"/>
          <w:szCs w:val="22"/>
        </w:rPr>
        <w:t>”</w:t>
      </w:r>
      <w:r w:rsidR="00DF2DC3" w:rsidRPr="0077582A">
        <w:rPr>
          <w:rFonts w:ascii="Calibri" w:hAnsi="Calibri" w:cstheme="minorHAnsi"/>
          <w:color w:val="59585B"/>
          <w:sz w:val="22"/>
          <w:szCs w:val="22"/>
        </w:rPr>
        <w:t xml:space="preserve"> is </w:t>
      </w:r>
      <w:r>
        <w:rPr>
          <w:rFonts w:ascii="Calibri" w:hAnsi="Calibri" w:cstheme="minorHAnsi"/>
          <w:color w:val="59585B"/>
          <w:sz w:val="22"/>
          <w:szCs w:val="22"/>
        </w:rPr>
        <w:t xml:space="preserve">vaguely defined in the NOFA.  The time frame should certainly include the </w:t>
      </w:r>
      <w:r w:rsidR="00D15269">
        <w:rPr>
          <w:rFonts w:ascii="Calibri" w:hAnsi="Calibri" w:cstheme="minorHAnsi"/>
          <w:color w:val="59585B"/>
          <w:sz w:val="22"/>
          <w:szCs w:val="22"/>
        </w:rPr>
        <w:t xml:space="preserve">time frame in which the (i) </w:t>
      </w:r>
      <w:r>
        <w:rPr>
          <w:rFonts w:ascii="Calibri" w:hAnsi="Calibri" w:cstheme="minorHAnsi"/>
          <w:color w:val="59585B"/>
          <w:sz w:val="22"/>
          <w:szCs w:val="22"/>
        </w:rPr>
        <w:t xml:space="preserve">service </w:t>
      </w:r>
      <w:r w:rsidR="00D15269">
        <w:rPr>
          <w:rFonts w:ascii="Calibri" w:hAnsi="Calibri" w:cstheme="minorHAnsi"/>
          <w:color w:val="59585B"/>
          <w:sz w:val="22"/>
          <w:szCs w:val="22"/>
        </w:rPr>
        <w:t xml:space="preserve">are delivered </w:t>
      </w:r>
      <w:r>
        <w:rPr>
          <w:rFonts w:ascii="Calibri" w:hAnsi="Calibri" w:cstheme="minorHAnsi"/>
          <w:color w:val="59585B"/>
          <w:sz w:val="22"/>
          <w:szCs w:val="22"/>
        </w:rPr>
        <w:t xml:space="preserve">and </w:t>
      </w:r>
      <w:r w:rsidR="00D15269">
        <w:rPr>
          <w:rFonts w:ascii="Calibri" w:hAnsi="Calibri" w:cstheme="minorHAnsi"/>
          <w:color w:val="59585B"/>
          <w:sz w:val="22"/>
          <w:szCs w:val="22"/>
        </w:rPr>
        <w:t xml:space="preserve">(ii) </w:t>
      </w:r>
      <w:r>
        <w:rPr>
          <w:rFonts w:ascii="Calibri" w:hAnsi="Calibri" w:cstheme="minorHAnsi"/>
          <w:color w:val="59585B"/>
          <w:sz w:val="22"/>
          <w:szCs w:val="22"/>
        </w:rPr>
        <w:t xml:space="preserve">outcomes </w:t>
      </w:r>
      <w:r w:rsidR="00D15269">
        <w:rPr>
          <w:rFonts w:ascii="Calibri" w:hAnsi="Calibri" w:cstheme="minorHAnsi"/>
          <w:color w:val="59585B"/>
          <w:sz w:val="22"/>
          <w:szCs w:val="22"/>
        </w:rPr>
        <w:t xml:space="preserve">are observed by the evaluation. </w:t>
      </w:r>
      <w:r>
        <w:rPr>
          <w:rFonts w:ascii="Calibri" w:hAnsi="Calibri" w:cstheme="minorHAnsi"/>
          <w:color w:val="59585B"/>
          <w:sz w:val="22"/>
          <w:szCs w:val="22"/>
        </w:rPr>
        <w:t xml:space="preserve">No guidance has been issued on whether or not the </w:t>
      </w:r>
      <w:r w:rsidR="00D15269">
        <w:rPr>
          <w:rFonts w:ascii="Calibri" w:hAnsi="Calibri" w:cstheme="minorHAnsi"/>
          <w:color w:val="59585B"/>
          <w:sz w:val="22"/>
          <w:szCs w:val="22"/>
        </w:rPr>
        <w:t xml:space="preserve">time frame for </w:t>
      </w:r>
      <w:r>
        <w:rPr>
          <w:rFonts w:ascii="Calibri" w:hAnsi="Calibri" w:cstheme="minorHAnsi"/>
          <w:color w:val="59585B"/>
          <w:sz w:val="22"/>
          <w:szCs w:val="22"/>
        </w:rPr>
        <w:t>service delivery and the outcomes</w:t>
      </w:r>
      <w:r w:rsidR="00D15269">
        <w:rPr>
          <w:rFonts w:ascii="Calibri" w:hAnsi="Calibri" w:cstheme="minorHAnsi"/>
          <w:color w:val="59585B"/>
          <w:sz w:val="22"/>
          <w:szCs w:val="22"/>
        </w:rPr>
        <w:t xml:space="preserve"> observation</w:t>
      </w:r>
      <w:r>
        <w:rPr>
          <w:rFonts w:ascii="Calibri" w:hAnsi="Calibri" w:cstheme="minorHAnsi"/>
          <w:color w:val="59585B"/>
          <w:sz w:val="22"/>
          <w:szCs w:val="22"/>
        </w:rPr>
        <w:t xml:space="preserve"> must be the same.  </w:t>
      </w:r>
    </w:p>
    <w:p w14:paraId="22E923E5" w14:textId="77777777" w:rsidR="00B161F5" w:rsidRDefault="00B161F5" w:rsidP="00B161F5">
      <w:pPr>
        <w:pStyle w:val="Listenabsatz"/>
        <w:numPr>
          <w:ilvl w:val="1"/>
          <w:numId w:val="1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B161F5">
        <w:rPr>
          <w:rFonts w:ascii="Calibri" w:hAnsi="Calibri" w:cstheme="minorHAnsi"/>
          <w:color w:val="59585B"/>
          <w:sz w:val="22"/>
          <w:szCs w:val="22"/>
        </w:rPr>
        <w:lastRenderedPageBreak/>
        <w:t>Applicants must specify the intervention period and explain the basis for specifying such period.</w:t>
      </w:r>
    </w:p>
    <w:p w14:paraId="5A935EAE" w14:textId="4299D765" w:rsidR="00763DA4" w:rsidRPr="0077582A" w:rsidRDefault="00B161F5" w:rsidP="00B161F5">
      <w:pPr>
        <w:pStyle w:val="Listenabsatz"/>
        <w:numPr>
          <w:ilvl w:val="1"/>
          <w:numId w:val="1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Pr>
          <w:rFonts w:ascii="Calibri" w:hAnsi="Calibri" w:cstheme="minorHAnsi"/>
          <w:color w:val="59585B"/>
          <w:sz w:val="22"/>
          <w:szCs w:val="22"/>
        </w:rPr>
        <w:t xml:space="preserve">Note that (H) Outcome Valuation Analysis </w:t>
      </w:r>
      <w:r w:rsidRPr="00B161F5">
        <w:rPr>
          <w:rFonts w:ascii="Calibri" w:hAnsi="Calibri" w:cstheme="minorHAnsi"/>
          <w:color w:val="59585B"/>
          <w:sz w:val="22"/>
          <w:szCs w:val="22"/>
        </w:rPr>
        <w:t>will be limited to the intervention period only and may not be extrapolated beyond the intervention period</w:t>
      </w:r>
    </w:p>
    <w:p w14:paraId="4B02F0D3" w14:textId="26377CD0" w:rsidR="00763DA4" w:rsidRPr="0077582A" w:rsidRDefault="00FC3B0B" w:rsidP="00763DA4">
      <w:pPr>
        <w:pStyle w:val="Listenabsatz"/>
        <w:numPr>
          <w:ilvl w:val="0"/>
          <w:numId w:val="1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After the intervention period, 6 months is allowed for final measurement, analysis, evaluation, submission of the independent evaluator’s final report, and submission of payment requests to the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government. </w:t>
      </w:r>
    </w:p>
    <w:p w14:paraId="40AE211E" w14:textId="5051E548" w:rsidR="00FC3B0B" w:rsidRPr="0077582A" w:rsidRDefault="00FC3B0B" w:rsidP="00763DA4">
      <w:pPr>
        <w:pStyle w:val="Listenabsatz"/>
        <w:numPr>
          <w:ilvl w:val="0"/>
          <w:numId w:val="1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The total Project period is not to exceed 7.5 years. </w:t>
      </w:r>
    </w:p>
    <w:p w14:paraId="175BC6A6" w14:textId="0C165EED" w:rsidR="00FC3B0B" w:rsidRPr="0077582A" w:rsidRDefault="00FC3B0B"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p>
    <w:p w14:paraId="29E78EA6" w14:textId="23AAF8C9" w:rsidR="00FC3B0B" w:rsidRPr="0077582A" w:rsidRDefault="00FC3B0B"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r w:rsidRPr="0077582A">
        <w:rPr>
          <w:rFonts w:ascii="Calibri" w:hAnsi="Calibri" w:cstheme="minorHAnsi"/>
          <w:b/>
          <w:color w:val="59585B"/>
          <w:sz w:val="22"/>
          <w:szCs w:val="22"/>
        </w:rPr>
        <w:t xml:space="preserve">Major </w:t>
      </w:r>
      <w:r w:rsidR="00763DA4" w:rsidRPr="0077582A">
        <w:rPr>
          <w:rFonts w:ascii="Calibri" w:hAnsi="Calibri" w:cstheme="minorHAnsi"/>
          <w:b/>
          <w:color w:val="59585B"/>
          <w:sz w:val="22"/>
          <w:szCs w:val="22"/>
        </w:rPr>
        <w:t xml:space="preserve">Application </w:t>
      </w:r>
      <w:r w:rsidRPr="0077582A">
        <w:rPr>
          <w:rFonts w:ascii="Calibri" w:hAnsi="Calibri" w:cstheme="minorHAnsi"/>
          <w:b/>
          <w:color w:val="59585B"/>
          <w:sz w:val="22"/>
          <w:szCs w:val="22"/>
        </w:rPr>
        <w:t>Deadlines</w:t>
      </w:r>
    </w:p>
    <w:p w14:paraId="4DC3CB36" w14:textId="77777777" w:rsidR="00663FC1" w:rsidRPr="0077582A" w:rsidRDefault="00663FC1"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April 8, 2019 </w:t>
      </w:r>
      <w:r w:rsidRPr="0077582A">
        <w:rPr>
          <w:rFonts w:ascii="Calibri" w:hAnsi="Calibri" w:cstheme="minorHAnsi"/>
          <w:color w:val="59585B"/>
          <w:sz w:val="22"/>
          <w:szCs w:val="22"/>
        </w:rPr>
        <w:tab/>
      </w:r>
      <w:r w:rsidRPr="0077582A">
        <w:rPr>
          <w:rFonts w:ascii="Calibri" w:hAnsi="Calibri" w:cstheme="minorHAnsi"/>
          <w:color w:val="59585B"/>
          <w:sz w:val="22"/>
          <w:szCs w:val="22"/>
        </w:rPr>
        <w:tab/>
        <w:t xml:space="preserve">| </w:t>
      </w:r>
      <w:r w:rsidRPr="0077582A">
        <w:rPr>
          <w:rFonts w:ascii="Calibri" w:hAnsi="Calibri" w:cstheme="minorHAnsi"/>
          <w:color w:val="59585B"/>
          <w:sz w:val="22"/>
          <w:szCs w:val="22"/>
        </w:rPr>
        <w:tab/>
        <w:t xml:space="preserve">Notice of Intent to Apply (optional) is due </w:t>
      </w:r>
    </w:p>
    <w:p w14:paraId="6B57B819" w14:textId="77777777" w:rsidR="00663FC1" w:rsidRPr="0077582A" w:rsidRDefault="00663FC1"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May 22, 2019 </w:t>
      </w:r>
      <w:r w:rsidRPr="0077582A">
        <w:rPr>
          <w:rFonts w:ascii="Calibri" w:hAnsi="Calibri" w:cstheme="minorHAnsi"/>
          <w:color w:val="59585B"/>
          <w:sz w:val="22"/>
          <w:szCs w:val="22"/>
        </w:rPr>
        <w:tab/>
      </w:r>
      <w:r w:rsidRPr="0077582A">
        <w:rPr>
          <w:rFonts w:ascii="Calibri" w:hAnsi="Calibri" w:cstheme="minorHAnsi"/>
          <w:color w:val="59585B"/>
          <w:sz w:val="22"/>
          <w:szCs w:val="22"/>
        </w:rPr>
        <w:tab/>
        <w:t xml:space="preserve">| </w:t>
      </w:r>
      <w:r w:rsidRPr="0077582A">
        <w:rPr>
          <w:rFonts w:ascii="Calibri" w:hAnsi="Calibri" w:cstheme="minorHAnsi"/>
          <w:color w:val="59585B"/>
          <w:sz w:val="22"/>
          <w:szCs w:val="22"/>
        </w:rPr>
        <w:tab/>
        <w:t>Application is due via www.grants.gov</w:t>
      </w:r>
    </w:p>
    <w:p w14:paraId="1F3E7CFD" w14:textId="77777777" w:rsidR="00663FC1" w:rsidRPr="0077582A" w:rsidRDefault="00663FC1"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color w:val="59585B"/>
          <w:sz w:val="22"/>
          <w:szCs w:val="22"/>
        </w:rPr>
      </w:pPr>
      <w:r w:rsidRPr="0077582A">
        <w:rPr>
          <w:rFonts w:ascii="Calibri" w:hAnsi="Calibri" w:cstheme="minorHAnsi"/>
          <w:color w:val="59585B"/>
          <w:sz w:val="22"/>
          <w:szCs w:val="22"/>
        </w:rPr>
        <w:t xml:space="preserve">November 2019 </w:t>
      </w:r>
      <w:r w:rsidRPr="0077582A">
        <w:rPr>
          <w:rFonts w:ascii="Calibri" w:hAnsi="Calibri" w:cstheme="minorHAnsi"/>
          <w:color w:val="59585B"/>
          <w:sz w:val="22"/>
          <w:szCs w:val="22"/>
        </w:rPr>
        <w:tab/>
        <w:t xml:space="preserve">| </w:t>
      </w:r>
      <w:r w:rsidRPr="0077582A">
        <w:rPr>
          <w:rFonts w:ascii="Calibri" w:hAnsi="Calibri" w:cstheme="minorHAnsi"/>
          <w:color w:val="59585B"/>
          <w:sz w:val="22"/>
          <w:szCs w:val="22"/>
        </w:rPr>
        <w:tab/>
        <w:t>Awards will be announced (5-15 proposals will be selected)</w:t>
      </w:r>
    </w:p>
    <w:p w14:paraId="2D960A92" w14:textId="77777777" w:rsidR="00663FC1" w:rsidRPr="0077582A" w:rsidRDefault="00663FC1"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78E79DAC" w14:textId="0859AF84" w:rsidR="001E227D" w:rsidRPr="0077582A" w:rsidRDefault="001E227D"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r w:rsidRPr="0077582A">
        <w:rPr>
          <w:rFonts w:ascii="Calibri" w:hAnsi="Calibri" w:cstheme="minorHAnsi"/>
          <w:b/>
          <w:color w:val="59585B"/>
          <w:sz w:val="22"/>
          <w:szCs w:val="22"/>
        </w:rPr>
        <w:t>Notice of Intent to Apply</w:t>
      </w:r>
    </w:p>
    <w:p w14:paraId="5D53EDED" w14:textId="14AD5D4B" w:rsidR="00024EF0" w:rsidRPr="0077582A" w:rsidRDefault="001E227D" w:rsidP="00494ADE">
      <w:pPr>
        <w:pStyle w:val="Listenabsatz"/>
        <w:numPr>
          <w:ilvl w:val="0"/>
          <w:numId w:val="1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Notice of Intent to Apply should be submitted via email to </w:t>
      </w:r>
      <w:hyperlink r:id="rId17" w:history="1">
        <w:r w:rsidRPr="0077582A">
          <w:rPr>
            <w:rStyle w:val="Hyperlink"/>
            <w:rFonts w:ascii="Calibri" w:hAnsi="Calibri" w:cstheme="minorHAnsi"/>
            <w:sz w:val="22"/>
            <w:szCs w:val="22"/>
          </w:rPr>
          <w:t>SIPPRA@treasury.gov</w:t>
        </w:r>
      </w:hyperlink>
      <w:r w:rsidRPr="0077582A">
        <w:rPr>
          <w:rFonts w:ascii="Calibri" w:hAnsi="Calibri" w:cstheme="minorHAnsi"/>
          <w:color w:val="59585B"/>
          <w:sz w:val="22"/>
          <w:szCs w:val="22"/>
        </w:rPr>
        <w:t xml:space="preserve"> by April</w:t>
      </w:r>
      <w:r w:rsidR="001D5C57" w:rsidRPr="0077582A">
        <w:rPr>
          <w:rFonts w:ascii="Calibri" w:hAnsi="Calibri" w:cstheme="minorHAnsi"/>
          <w:color w:val="59585B"/>
          <w:sz w:val="22"/>
          <w:szCs w:val="22"/>
        </w:rPr>
        <w:t xml:space="preserve"> 8</w:t>
      </w:r>
      <w:r w:rsidRPr="0077582A">
        <w:rPr>
          <w:rFonts w:ascii="Calibri" w:hAnsi="Calibri" w:cstheme="minorHAnsi"/>
          <w:color w:val="59585B"/>
          <w:sz w:val="22"/>
          <w:szCs w:val="22"/>
        </w:rPr>
        <w:t xml:space="preserve">, 2019. </w:t>
      </w:r>
      <w:r w:rsidR="00024EF0" w:rsidRPr="0077582A">
        <w:rPr>
          <w:rFonts w:ascii="Calibri" w:hAnsi="Calibri" w:cstheme="minorHAnsi"/>
          <w:color w:val="59585B"/>
          <w:sz w:val="22"/>
          <w:szCs w:val="22"/>
        </w:rPr>
        <w:t xml:space="preserve">Submission is not a requirement but </w:t>
      </w:r>
      <w:r w:rsidR="0077582A" w:rsidRPr="0077582A">
        <w:rPr>
          <w:rFonts w:ascii="Calibri" w:hAnsi="Calibri" w:cstheme="minorHAnsi"/>
          <w:color w:val="59585B"/>
          <w:sz w:val="22"/>
          <w:szCs w:val="22"/>
        </w:rPr>
        <w:t>is recommended</w:t>
      </w:r>
      <w:r w:rsidR="00024EF0" w:rsidRPr="0077582A">
        <w:rPr>
          <w:rFonts w:ascii="Calibri" w:hAnsi="Calibri" w:cstheme="minorHAnsi"/>
          <w:color w:val="59585B"/>
          <w:sz w:val="22"/>
          <w:szCs w:val="22"/>
        </w:rPr>
        <w:t>.</w:t>
      </w:r>
    </w:p>
    <w:p w14:paraId="6A860363" w14:textId="12E49432" w:rsidR="001E227D" w:rsidRPr="0077582A" w:rsidRDefault="00024EF0" w:rsidP="00494ADE">
      <w:pPr>
        <w:pStyle w:val="Listenabsatz"/>
        <w:numPr>
          <w:ilvl w:val="0"/>
          <w:numId w:val="1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Content </w:t>
      </w:r>
      <w:r w:rsidR="001E227D" w:rsidRPr="0077582A">
        <w:rPr>
          <w:rFonts w:ascii="Calibri" w:hAnsi="Calibri" w:cstheme="minorHAnsi"/>
          <w:color w:val="59585B"/>
          <w:sz w:val="22"/>
          <w:szCs w:val="22"/>
        </w:rPr>
        <w:t xml:space="preserve">should include: overview of the intervention and intervention time period, </w:t>
      </w:r>
      <w:r w:rsidR="00745023" w:rsidRPr="0077582A">
        <w:rPr>
          <w:rFonts w:ascii="Calibri" w:hAnsi="Calibri" w:cstheme="minorHAnsi"/>
          <w:color w:val="59585B"/>
          <w:sz w:val="22"/>
          <w:szCs w:val="22"/>
        </w:rPr>
        <w:t>Project</w:t>
      </w:r>
      <w:r w:rsidR="001E227D" w:rsidRPr="0077582A">
        <w:rPr>
          <w:rFonts w:ascii="Calibri" w:hAnsi="Calibri" w:cstheme="minorHAnsi"/>
          <w:color w:val="59585B"/>
          <w:sz w:val="22"/>
          <w:szCs w:val="22"/>
        </w:rPr>
        <w:t xml:space="preserve"> partners, target population and social problem the </w:t>
      </w:r>
      <w:r w:rsidR="00745023" w:rsidRPr="0077582A">
        <w:rPr>
          <w:rFonts w:ascii="Calibri" w:hAnsi="Calibri" w:cstheme="minorHAnsi"/>
          <w:color w:val="59585B"/>
          <w:sz w:val="22"/>
          <w:szCs w:val="22"/>
        </w:rPr>
        <w:t>Project</w:t>
      </w:r>
      <w:r w:rsidR="001E227D" w:rsidRPr="0077582A">
        <w:rPr>
          <w:rFonts w:ascii="Calibri" w:hAnsi="Calibri" w:cstheme="minorHAnsi"/>
          <w:color w:val="59585B"/>
          <w:sz w:val="22"/>
          <w:szCs w:val="22"/>
        </w:rPr>
        <w:t xml:space="preserve"> will address, anticipated outcome(s), summary of the evaluation design (including plans for data access), and anticipated budget</w:t>
      </w:r>
    </w:p>
    <w:p w14:paraId="3642BE7D" w14:textId="77777777" w:rsidR="00244F1E" w:rsidRPr="0077582A" w:rsidRDefault="00244F1E"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798592B1" w14:textId="2CDAEFF4" w:rsidR="00663FC1" w:rsidRPr="0077582A" w:rsidRDefault="0055092E"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rPr>
          <w:rFonts w:ascii="Calibri" w:hAnsi="Calibri" w:cstheme="minorHAnsi"/>
          <w:b/>
          <w:color w:val="59585B"/>
          <w:sz w:val="22"/>
          <w:szCs w:val="22"/>
        </w:rPr>
      </w:pPr>
      <w:r w:rsidRPr="0077582A">
        <w:rPr>
          <w:rFonts w:ascii="Calibri" w:hAnsi="Calibri" w:cstheme="minorHAnsi"/>
          <w:b/>
          <w:color w:val="59585B"/>
          <w:sz w:val="22"/>
          <w:szCs w:val="22"/>
        </w:rPr>
        <w:t xml:space="preserve">Applications </w:t>
      </w:r>
      <w:r w:rsidR="00663FC1" w:rsidRPr="0077582A">
        <w:rPr>
          <w:rFonts w:ascii="Calibri" w:hAnsi="Calibri" w:cstheme="minorHAnsi"/>
          <w:b/>
          <w:color w:val="59585B"/>
          <w:sz w:val="22"/>
          <w:szCs w:val="22"/>
        </w:rPr>
        <w:t>Review</w:t>
      </w:r>
    </w:p>
    <w:p w14:paraId="24A4C3A8" w14:textId="5FF2C19F" w:rsidR="00FB07E8" w:rsidRPr="0077582A" w:rsidRDefault="00FB07E8" w:rsidP="00FB07E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Pr>
          <w:rFonts w:ascii="Calibri" w:hAnsi="Calibri" w:cstheme="minorHAnsi"/>
          <w:color w:val="59585B"/>
          <w:sz w:val="22"/>
          <w:szCs w:val="22"/>
        </w:rPr>
        <w:t xml:space="preserve">Treasury may request applicants to provide confirming or clarifying information. </w:t>
      </w:r>
    </w:p>
    <w:p w14:paraId="5294D6A5" w14:textId="3727FC66" w:rsidR="00FB07E8" w:rsidRPr="0077582A" w:rsidRDefault="00EB330E"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Treasury may </w:t>
      </w:r>
      <w:r w:rsidR="00FB07E8">
        <w:rPr>
          <w:rFonts w:ascii="Calibri" w:hAnsi="Calibri" w:cstheme="minorHAnsi"/>
          <w:color w:val="59585B"/>
          <w:sz w:val="22"/>
          <w:szCs w:val="22"/>
        </w:rPr>
        <w:t xml:space="preserve">also </w:t>
      </w:r>
      <w:r w:rsidR="00FB07E8" w:rsidRPr="00FB07E8">
        <w:rPr>
          <w:rFonts w:ascii="Calibri" w:hAnsi="Calibri" w:cstheme="minorHAnsi"/>
          <w:color w:val="59585B"/>
          <w:sz w:val="22"/>
          <w:szCs w:val="22"/>
        </w:rPr>
        <w:t>enter into negotiations with the applicant regarding program components</w:t>
      </w:r>
      <w:r w:rsidR="00FB07E8">
        <w:rPr>
          <w:rFonts w:ascii="Calibri" w:hAnsi="Calibri" w:cstheme="minorHAnsi"/>
          <w:color w:val="59585B"/>
          <w:sz w:val="22"/>
          <w:szCs w:val="22"/>
        </w:rPr>
        <w:t xml:space="preserve"> prior to issuing a grant award. </w:t>
      </w:r>
    </w:p>
    <w:p w14:paraId="3566C571" w14:textId="77777777" w:rsidR="00EB330E" w:rsidRPr="0077582A" w:rsidRDefault="00EB330E"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49A226DA" w14:textId="151119C6" w:rsidR="00663FC1" w:rsidRPr="0077582A" w:rsidRDefault="00663FC1"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Review of applications will consist of five phases:</w:t>
      </w:r>
    </w:p>
    <w:p w14:paraId="3D14091C" w14:textId="194DFCE5" w:rsidR="0055092E" w:rsidRPr="0077582A" w:rsidRDefault="0055092E" w:rsidP="00322A98">
      <w:pPr>
        <w:pStyle w:val="Listenabsatz"/>
        <w:numPr>
          <w:ilvl w:val="0"/>
          <w:numId w:val="4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Eligibility </w:t>
      </w:r>
      <w:r w:rsidR="00CC74E5" w:rsidRPr="0077582A">
        <w:rPr>
          <w:rFonts w:ascii="Calibri" w:hAnsi="Calibri" w:cstheme="minorHAnsi"/>
          <w:color w:val="59585B"/>
          <w:sz w:val="22"/>
          <w:szCs w:val="22"/>
        </w:rPr>
        <w:t>C</w:t>
      </w:r>
      <w:r w:rsidRPr="0077582A">
        <w:rPr>
          <w:rFonts w:ascii="Calibri" w:hAnsi="Calibri" w:cstheme="minorHAnsi"/>
          <w:color w:val="59585B"/>
          <w:sz w:val="22"/>
          <w:szCs w:val="22"/>
        </w:rPr>
        <w:t>heck to ensure all applicants meet eligibility requirements</w:t>
      </w:r>
    </w:p>
    <w:p w14:paraId="0F7ADE81" w14:textId="530AADFE" w:rsidR="00322A98" w:rsidRDefault="00CC74E5" w:rsidP="00322A98">
      <w:pPr>
        <w:pStyle w:val="Listenabsatz"/>
        <w:numPr>
          <w:ilvl w:val="0"/>
          <w:numId w:val="4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Subject Matter Expert Panel Review based on topic of the </w:t>
      </w:r>
      <w:r w:rsidR="00745023" w:rsidRPr="0077582A">
        <w:rPr>
          <w:rFonts w:ascii="Calibri" w:hAnsi="Calibri" w:cstheme="minorHAnsi"/>
          <w:color w:val="59585B"/>
          <w:sz w:val="22"/>
          <w:szCs w:val="22"/>
        </w:rPr>
        <w:t>Project</w:t>
      </w:r>
      <w:r w:rsidRPr="0077582A">
        <w:rPr>
          <w:rFonts w:ascii="Calibri" w:hAnsi="Calibri" w:cstheme="minorHAnsi"/>
          <w:color w:val="59585B"/>
          <w:sz w:val="22"/>
          <w:szCs w:val="22"/>
        </w:rPr>
        <w:t xml:space="preserve"> outcome to advice on technical expertise for the intervention. The panel will score each application based</w:t>
      </w:r>
      <w:r w:rsidR="00D15269">
        <w:rPr>
          <w:rFonts w:ascii="Calibri" w:hAnsi="Calibri" w:cstheme="minorHAnsi"/>
          <w:color w:val="59585B"/>
          <w:sz w:val="22"/>
          <w:szCs w:val="22"/>
        </w:rPr>
        <w:t xml:space="preserve"> on the following point system: </w:t>
      </w:r>
    </w:p>
    <w:p w14:paraId="4059E09D" w14:textId="67E8E728" w:rsidR="00D15269" w:rsidRPr="00322A98" w:rsidRDefault="00322A98" w:rsidP="00322A98">
      <w:pPr>
        <w:rPr>
          <w:rFonts w:ascii="Calibri" w:eastAsiaTheme="minorEastAsia" w:hAnsi="Calibri" w:cstheme="minorHAnsi"/>
          <w:color w:val="59585B"/>
          <w:sz w:val="22"/>
          <w:szCs w:val="22"/>
        </w:rPr>
      </w:pPr>
      <w:r>
        <w:rPr>
          <w:rFonts w:ascii="Calibri" w:hAnsi="Calibri" w:cstheme="minorHAnsi"/>
          <w:color w:val="59585B"/>
          <w:sz w:val="22"/>
          <w:szCs w:val="22"/>
        </w:rPr>
        <w:br w:type="page"/>
      </w:r>
    </w:p>
    <w:p w14:paraId="71D8C300" w14:textId="77777777" w:rsidR="00322A98" w:rsidRDefault="00322A98" w:rsidP="00322A98">
      <w:pPr>
        <w:pStyle w:val="Listenabsatz"/>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tbl>
      <w:tblPr>
        <w:tblW w:w="0" w:type="auto"/>
        <w:shd w:val="clear" w:color="auto" w:fill="F1F1F1"/>
        <w:tblLayout w:type="fixed"/>
        <w:tblCellMar>
          <w:top w:w="150" w:type="dxa"/>
          <w:left w:w="150" w:type="dxa"/>
          <w:bottom w:w="150" w:type="dxa"/>
          <w:right w:w="150" w:type="dxa"/>
        </w:tblCellMar>
        <w:tblLook w:val="04A0" w:firstRow="1" w:lastRow="0" w:firstColumn="1" w:lastColumn="0" w:noHBand="0" w:noVBand="1"/>
      </w:tblPr>
      <w:tblGrid>
        <w:gridCol w:w="6835"/>
        <w:gridCol w:w="1350"/>
        <w:gridCol w:w="1164"/>
      </w:tblGrid>
      <w:tr w:rsidR="00322A98" w:rsidRPr="0077582A" w14:paraId="34FEFB17" w14:textId="77777777" w:rsidTr="00711436">
        <w:trPr>
          <w:trHeight w:val="22"/>
        </w:trPr>
        <w:tc>
          <w:tcPr>
            <w:tcW w:w="8185" w:type="dxa"/>
            <w:gridSpan w:val="2"/>
            <w:tcBorders>
              <w:top w:val="single" w:sz="4" w:space="0" w:color="auto"/>
              <w:left w:val="single" w:sz="4" w:space="0" w:color="auto"/>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1D698212"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Likelihood of Achieving Outcomes</w:t>
            </w:r>
          </w:p>
        </w:tc>
        <w:tc>
          <w:tcPr>
            <w:tcW w:w="1164" w:type="dxa"/>
            <w:tcBorders>
              <w:top w:val="single" w:sz="4" w:space="0" w:color="auto"/>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73AFA94E"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50 points</w:t>
            </w:r>
          </w:p>
        </w:tc>
      </w:tr>
      <w:tr w:rsidR="00322A98" w:rsidRPr="0077582A" w14:paraId="4F4F1196" w14:textId="77777777" w:rsidTr="00711436">
        <w:trPr>
          <w:trHeight w:val="22"/>
        </w:trPr>
        <w:tc>
          <w:tcPr>
            <w:tcW w:w="6835" w:type="dxa"/>
            <w:tcBorders>
              <w:top w:val="nil"/>
              <w:left w:val="single" w:sz="4" w:space="0" w:color="auto"/>
              <w:bottom w:val="nil"/>
              <w:right w:val="single" w:sz="6" w:space="0" w:color="333333"/>
            </w:tcBorders>
            <w:shd w:val="clear" w:color="auto" w:fill="auto"/>
            <w:tcMar>
              <w:top w:w="90" w:type="dxa"/>
              <w:left w:w="1200" w:type="dxa"/>
              <w:bottom w:w="90" w:type="dxa"/>
              <w:right w:w="90" w:type="dxa"/>
            </w:tcMar>
            <w:vAlign w:val="bottom"/>
            <w:hideMark/>
          </w:tcPr>
          <w:p w14:paraId="34F36E9C" w14:textId="77777777" w:rsidR="00322A98" w:rsidRPr="0077582A" w:rsidRDefault="00322A98" w:rsidP="00711436">
            <w:pPr>
              <w:spacing w:line="276" w:lineRule="auto"/>
              <w:ind w:left="-655" w:hanging="270"/>
              <w:contextualSpacing/>
              <w:rPr>
                <w:rFonts w:ascii="Calibri" w:hAnsi="Calibri" w:cstheme="minorHAnsi"/>
                <w:color w:val="333333"/>
                <w:sz w:val="20"/>
                <w:szCs w:val="20"/>
              </w:rPr>
            </w:pPr>
            <w:r w:rsidRPr="0077582A">
              <w:rPr>
                <w:rFonts w:ascii="Calibri" w:hAnsi="Calibri" w:cstheme="minorHAnsi"/>
                <w:color w:val="333333"/>
                <w:sz w:val="20"/>
                <w:szCs w:val="20"/>
              </w:rPr>
              <w:t>—Evidence demonstrating intervention can be expected to achieve desired</w:t>
            </w:r>
            <w:r>
              <w:rPr>
                <w:rFonts w:ascii="Calibri" w:hAnsi="Calibri" w:cstheme="minorHAnsi"/>
                <w:color w:val="333333"/>
                <w:sz w:val="20"/>
                <w:szCs w:val="20"/>
              </w:rPr>
              <w:t xml:space="preserve"> </w:t>
            </w:r>
            <w:r w:rsidRPr="0077582A">
              <w:rPr>
                <w:rFonts w:ascii="Calibri" w:hAnsi="Calibri" w:cstheme="minorHAnsi"/>
                <w:color w:val="333333"/>
                <w:sz w:val="20"/>
                <w:szCs w:val="20"/>
              </w:rPr>
              <w:t>outcome</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79E7148F"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15 points</w:t>
            </w:r>
          </w:p>
        </w:tc>
        <w:tc>
          <w:tcPr>
            <w:tcW w:w="1164" w:type="dxa"/>
            <w:tcBorders>
              <w:top w:val="nil"/>
              <w:left w:val="nil"/>
              <w:bottom w:val="nil"/>
              <w:right w:val="single" w:sz="4" w:space="0" w:color="auto"/>
            </w:tcBorders>
            <w:shd w:val="clear" w:color="auto" w:fill="auto"/>
            <w:tcMar>
              <w:top w:w="90" w:type="dxa"/>
              <w:left w:w="90" w:type="dxa"/>
              <w:bottom w:w="90" w:type="dxa"/>
              <w:right w:w="90" w:type="dxa"/>
            </w:tcMar>
            <w:vAlign w:val="bottom"/>
            <w:hideMark/>
          </w:tcPr>
          <w:p w14:paraId="310CB380"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77582A" w14:paraId="344512CC" w14:textId="77777777" w:rsidTr="00711436">
        <w:tc>
          <w:tcPr>
            <w:tcW w:w="6835" w:type="dxa"/>
            <w:tcBorders>
              <w:top w:val="nil"/>
              <w:left w:val="single" w:sz="4" w:space="0" w:color="auto"/>
              <w:bottom w:val="nil"/>
              <w:right w:val="single" w:sz="6" w:space="0" w:color="333333"/>
            </w:tcBorders>
            <w:shd w:val="clear" w:color="auto" w:fill="auto"/>
            <w:tcMar>
              <w:top w:w="90" w:type="dxa"/>
              <w:left w:w="1200" w:type="dxa"/>
              <w:bottom w:w="90" w:type="dxa"/>
              <w:right w:w="90" w:type="dxa"/>
            </w:tcMar>
            <w:vAlign w:val="bottom"/>
            <w:hideMark/>
          </w:tcPr>
          <w:p w14:paraId="27628A66" w14:textId="77777777" w:rsidR="00322A98" w:rsidRPr="0077582A" w:rsidRDefault="00322A98" w:rsidP="00711436">
            <w:pPr>
              <w:spacing w:line="276" w:lineRule="auto"/>
              <w:ind w:left="-655" w:hanging="270"/>
              <w:contextualSpacing/>
              <w:rPr>
                <w:rFonts w:ascii="Calibri" w:hAnsi="Calibri" w:cstheme="minorHAnsi"/>
                <w:color w:val="333333"/>
                <w:sz w:val="20"/>
                <w:szCs w:val="20"/>
              </w:rPr>
            </w:pPr>
            <w:r w:rsidRPr="0077582A">
              <w:rPr>
                <w:rFonts w:ascii="Calibri" w:hAnsi="Calibri" w:cstheme="minorHAnsi"/>
                <w:color w:val="333333"/>
                <w:sz w:val="20"/>
                <w:szCs w:val="20"/>
              </w:rPr>
              <w:t>—Project budget, work plan, timeline, and partnership agreement</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0A643BE8"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20 points</w:t>
            </w:r>
          </w:p>
        </w:tc>
        <w:tc>
          <w:tcPr>
            <w:tcW w:w="1164" w:type="dxa"/>
            <w:tcBorders>
              <w:top w:val="nil"/>
              <w:left w:val="nil"/>
              <w:bottom w:val="nil"/>
              <w:right w:val="single" w:sz="4" w:space="0" w:color="auto"/>
            </w:tcBorders>
            <w:shd w:val="clear" w:color="auto" w:fill="auto"/>
            <w:tcMar>
              <w:top w:w="90" w:type="dxa"/>
              <w:left w:w="90" w:type="dxa"/>
              <w:bottom w:w="90" w:type="dxa"/>
              <w:right w:w="90" w:type="dxa"/>
            </w:tcMar>
            <w:vAlign w:val="bottom"/>
            <w:hideMark/>
          </w:tcPr>
          <w:p w14:paraId="425AE662"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77582A" w14:paraId="3CD6C013" w14:textId="77777777" w:rsidTr="00711436">
        <w:tc>
          <w:tcPr>
            <w:tcW w:w="6835" w:type="dxa"/>
            <w:tcBorders>
              <w:top w:val="nil"/>
              <w:left w:val="single" w:sz="4" w:space="0" w:color="auto"/>
              <w:bottom w:val="single" w:sz="6" w:space="0" w:color="333333"/>
              <w:right w:val="single" w:sz="6" w:space="0" w:color="333333"/>
            </w:tcBorders>
            <w:shd w:val="clear" w:color="auto" w:fill="auto"/>
            <w:tcMar>
              <w:top w:w="90" w:type="dxa"/>
              <w:left w:w="1200" w:type="dxa"/>
              <w:bottom w:w="90" w:type="dxa"/>
              <w:right w:w="90" w:type="dxa"/>
            </w:tcMar>
            <w:vAlign w:val="bottom"/>
            <w:hideMark/>
          </w:tcPr>
          <w:p w14:paraId="58EEE3BD" w14:textId="77777777" w:rsidR="00322A98" w:rsidRPr="0077582A" w:rsidRDefault="00322A98" w:rsidP="00711436">
            <w:pPr>
              <w:spacing w:line="276" w:lineRule="auto"/>
              <w:ind w:left="-655" w:hanging="270"/>
              <w:contextualSpacing/>
              <w:rPr>
                <w:rFonts w:ascii="Calibri" w:hAnsi="Calibri" w:cstheme="minorHAnsi"/>
                <w:color w:val="333333"/>
                <w:sz w:val="20"/>
                <w:szCs w:val="20"/>
              </w:rPr>
            </w:pPr>
            <w:r w:rsidRPr="0077582A">
              <w:rPr>
                <w:rFonts w:ascii="Calibri" w:hAnsi="Calibri" w:cstheme="minorHAnsi"/>
                <w:color w:val="333333"/>
                <w:sz w:val="20"/>
                <w:szCs w:val="20"/>
              </w:rPr>
              <w:t>—Project partners</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5FA3BC60"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15 points</w:t>
            </w:r>
          </w:p>
        </w:tc>
        <w:tc>
          <w:tcPr>
            <w:tcW w:w="1164" w:type="dxa"/>
            <w:tcBorders>
              <w:top w:val="nil"/>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277E8C3D"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D15269" w14:paraId="198B1772" w14:textId="77777777" w:rsidTr="00711436">
        <w:tc>
          <w:tcPr>
            <w:tcW w:w="8185" w:type="dxa"/>
            <w:gridSpan w:val="2"/>
            <w:tcBorders>
              <w:top w:val="nil"/>
              <w:left w:val="single" w:sz="4" w:space="0" w:color="auto"/>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1593706C"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Quality of Evaluation</w:t>
            </w:r>
          </w:p>
        </w:tc>
        <w:tc>
          <w:tcPr>
            <w:tcW w:w="1164" w:type="dxa"/>
            <w:tcBorders>
              <w:top w:val="nil"/>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544C98B4"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30 points</w:t>
            </w:r>
          </w:p>
        </w:tc>
      </w:tr>
      <w:tr w:rsidR="00322A98" w:rsidRPr="0077582A" w14:paraId="31A65803" w14:textId="77777777" w:rsidTr="00711436">
        <w:tc>
          <w:tcPr>
            <w:tcW w:w="6835" w:type="dxa"/>
            <w:tcBorders>
              <w:top w:val="nil"/>
              <w:left w:val="single" w:sz="4" w:space="0" w:color="auto"/>
              <w:bottom w:val="nil"/>
              <w:right w:val="single" w:sz="6" w:space="0" w:color="333333"/>
            </w:tcBorders>
            <w:shd w:val="clear" w:color="auto" w:fill="auto"/>
            <w:tcMar>
              <w:top w:w="90" w:type="dxa"/>
              <w:left w:w="1200" w:type="dxa"/>
              <w:bottom w:w="90" w:type="dxa"/>
              <w:right w:w="90" w:type="dxa"/>
            </w:tcMar>
            <w:vAlign w:val="bottom"/>
            <w:hideMark/>
          </w:tcPr>
          <w:p w14:paraId="080F3307" w14:textId="77777777" w:rsidR="00322A98" w:rsidRPr="0077582A" w:rsidRDefault="00322A98" w:rsidP="00711436">
            <w:pPr>
              <w:spacing w:line="276" w:lineRule="auto"/>
              <w:ind w:left="-655" w:hanging="180"/>
              <w:contextualSpacing/>
              <w:rPr>
                <w:rFonts w:ascii="Calibri" w:hAnsi="Calibri" w:cstheme="minorHAnsi"/>
                <w:color w:val="333333"/>
                <w:sz w:val="20"/>
                <w:szCs w:val="20"/>
              </w:rPr>
            </w:pPr>
            <w:r w:rsidRPr="0077582A">
              <w:rPr>
                <w:rFonts w:ascii="Calibri" w:hAnsi="Calibri" w:cstheme="minorHAnsi"/>
                <w:color w:val="333333"/>
                <w:sz w:val="20"/>
                <w:szCs w:val="20"/>
              </w:rPr>
              <w:t>—Evaluation design and metrics</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4A255960"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20 points</w:t>
            </w:r>
          </w:p>
        </w:tc>
        <w:tc>
          <w:tcPr>
            <w:tcW w:w="1164" w:type="dxa"/>
            <w:tcBorders>
              <w:top w:val="nil"/>
              <w:left w:val="nil"/>
              <w:bottom w:val="nil"/>
              <w:right w:val="single" w:sz="4" w:space="0" w:color="auto"/>
            </w:tcBorders>
            <w:shd w:val="clear" w:color="auto" w:fill="auto"/>
            <w:tcMar>
              <w:top w:w="90" w:type="dxa"/>
              <w:left w:w="90" w:type="dxa"/>
              <w:bottom w:w="90" w:type="dxa"/>
              <w:right w:w="90" w:type="dxa"/>
            </w:tcMar>
            <w:vAlign w:val="bottom"/>
            <w:hideMark/>
          </w:tcPr>
          <w:p w14:paraId="15E29CCE"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77582A" w14:paraId="5F9FED93" w14:textId="77777777" w:rsidTr="00711436">
        <w:tc>
          <w:tcPr>
            <w:tcW w:w="6835" w:type="dxa"/>
            <w:tcBorders>
              <w:top w:val="nil"/>
              <w:left w:val="single" w:sz="4" w:space="0" w:color="auto"/>
              <w:bottom w:val="single" w:sz="6" w:space="0" w:color="333333"/>
              <w:right w:val="single" w:sz="6" w:space="0" w:color="333333"/>
            </w:tcBorders>
            <w:shd w:val="clear" w:color="auto" w:fill="auto"/>
            <w:tcMar>
              <w:top w:w="90" w:type="dxa"/>
              <w:left w:w="1200" w:type="dxa"/>
              <w:bottom w:w="90" w:type="dxa"/>
              <w:right w:w="90" w:type="dxa"/>
            </w:tcMar>
            <w:vAlign w:val="bottom"/>
            <w:hideMark/>
          </w:tcPr>
          <w:p w14:paraId="558B4860" w14:textId="77777777" w:rsidR="00322A98" w:rsidRPr="0077582A" w:rsidRDefault="00322A98" w:rsidP="00711436">
            <w:pPr>
              <w:spacing w:line="276" w:lineRule="auto"/>
              <w:ind w:left="-655" w:hanging="180"/>
              <w:contextualSpacing/>
              <w:rPr>
                <w:rFonts w:ascii="Calibri" w:hAnsi="Calibri" w:cstheme="minorHAnsi"/>
                <w:color w:val="333333"/>
                <w:sz w:val="20"/>
                <w:szCs w:val="20"/>
              </w:rPr>
            </w:pPr>
            <w:r w:rsidRPr="0077582A">
              <w:rPr>
                <w:rFonts w:ascii="Calibri" w:hAnsi="Calibri" w:cstheme="minorHAnsi"/>
                <w:color w:val="333333"/>
                <w:sz w:val="20"/>
                <w:szCs w:val="20"/>
              </w:rPr>
              <w:t>—Evaluator independence and experience</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5B646A2F"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10 points</w:t>
            </w:r>
          </w:p>
        </w:tc>
        <w:tc>
          <w:tcPr>
            <w:tcW w:w="1164" w:type="dxa"/>
            <w:tcBorders>
              <w:top w:val="nil"/>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364A68B6"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77582A" w14:paraId="43CEAA98" w14:textId="77777777" w:rsidTr="00711436">
        <w:trPr>
          <w:trHeight w:val="63"/>
        </w:trPr>
        <w:tc>
          <w:tcPr>
            <w:tcW w:w="8185" w:type="dxa"/>
            <w:gridSpan w:val="2"/>
            <w:tcBorders>
              <w:top w:val="single" w:sz="4" w:space="0" w:color="auto"/>
              <w:left w:val="single" w:sz="4" w:space="0" w:color="auto"/>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156A09FB"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Value of and Savings from the Project</w:t>
            </w:r>
          </w:p>
        </w:tc>
        <w:tc>
          <w:tcPr>
            <w:tcW w:w="1164" w:type="dxa"/>
            <w:tcBorders>
              <w:top w:val="single" w:sz="4" w:space="0" w:color="auto"/>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200D930A"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15 points</w:t>
            </w:r>
          </w:p>
        </w:tc>
      </w:tr>
      <w:tr w:rsidR="00322A98" w:rsidRPr="0077582A" w14:paraId="3FBA78BD" w14:textId="77777777" w:rsidTr="00711436">
        <w:trPr>
          <w:trHeight w:val="54"/>
        </w:trPr>
        <w:tc>
          <w:tcPr>
            <w:tcW w:w="6835" w:type="dxa"/>
            <w:tcBorders>
              <w:top w:val="nil"/>
              <w:left w:val="single" w:sz="4" w:space="0" w:color="auto"/>
              <w:bottom w:val="nil"/>
              <w:right w:val="single" w:sz="6" w:space="0" w:color="333333"/>
            </w:tcBorders>
            <w:shd w:val="clear" w:color="auto" w:fill="auto"/>
            <w:tcMar>
              <w:top w:w="90" w:type="dxa"/>
              <w:left w:w="1200" w:type="dxa"/>
              <w:bottom w:w="90" w:type="dxa"/>
              <w:right w:w="90" w:type="dxa"/>
            </w:tcMar>
            <w:vAlign w:val="bottom"/>
            <w:hideMark/>
          </w:tcPr>
          <w:p w14:paraId="6A735964" w14:textId="77777777" w:rsidR="00322A98" w:rsidRPr="0077582A" w:rsidRDefault="00322A98" w:rsidP="00711436">
            <w:pPr>
              <w:spacing w:line="276" w:lineRule="auto"/>
              <w:ind w:left="-565" w:hanging="360"/>
              <w:contextualSpacing/>
              <w:rPr>
                <w:rFonts w:ascii="Calibri" w:hAnsi="Calibri" w:cstheme="minorHAnsi"/>
                <w:color w:val="333333"/>
                <w:sz w:val="20"/>
                <w:szCs w:val="20"/>
              </w:rPr>
            </w:pPr>
            <w:r w:rsidRPr="0077582A">
              <w:rPr>
                <w:rFonts w:ascii="Calibri" w:hAnsi="Calibri" w:cstheme="minorHAnsi"/>
                <w:color w:val="333333"/>
                <w:sz w:val="20"/>
                <w:szCs w:val="20"/>
              </w:rPr>
              <w:t>—Value to the Federal government</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663938CD"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10 points</w:t>
            </w:r>
          </w:p>
        </w:tc>
        <w:tc>
          <w:tcPr>
            <w:tcW w:w="1164" w:type="dxa"/>
            <w:tcBorders>
              <w:top w:val="nil"/>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3C450AC2"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77582A" w14:paraId="4C95AB6D" w14:textId="77777777" w:rsidTr="00711436">
        <w:trPr>
          <w:trHeight w:val="22"/>
        </w:trPr>
        <w:tc>
          <w:tcPr>
            <w:tcW w:w="6835" w:type="dxa"/>
            <w:tcBorders>
              <w:top w:val="nil"/>
              <w:left w:val="single" w:sz="4" w:space="0" w:color="auto"/>
              <w:bottom w:val="single" w:sz="6" w:space="0" w:color="333333"/>
              <w:right w:val="single" w:sz="6" w:space="0" w:color="333333"/>
            </w:tcBorders>
            <w:shd w:val="clear" w:color="auto" w:fill="auto"/>
            <w:tcMar>
              <w:top w:w="90" w:type="dxa"/>
              <w:left w:w="1200" w:type="dxa"/>
              <w:bottom w:w="90" w:type="dxa"/>
              <w:right w:w="90" w:type="dxa"/>
            </w:tcMar>
            <w:vAlign w:val="bottom"/>
            <w:hideMark/>
          </w:tcPr>
          <w:p w14:paraId="6FB6B057" w14:textId="77777777" w:rsidR="00322A98" w:rsidRPr="0077582A" w:rsidRDefault="00322A98" w:rsidP="00711436">
            <w:pPr>
              <w:spacing w:line="276" w:lineRule="auto"/>
              <w:ind w:left="-565" w:hanging="360"/>
              <w:contextualSpacing/>
              <w:rPr>
                <w:rFonts w:ascii="Calibri" w:hAnsi="Calibri" w:cstheme="minorHAnsi"/>
                <w:color w:val="333333"/>
                <w:sz w:val="20"/>
                <w:szCs w:val="20"/>
              </w:rPr>
            </w:pPr>
            <w:r w:rsidRPr="0077582A">
              <w:rPr>
                <w:rFonts w:ascii="Calibri" w:hAnsi="Calibri" w:cstheme="minorHAnsi"/>
                <w:color w:val="333333"/>
                <w:sz w:val="20"/>
                <w:szCs w:val="20"/>
              </w:rPr>
              <w:t>—Savings to the State or local government</w:t>
            </w:r>
          </w:p>
        </w:tc>
        <w:tc>
          <w:tcPr>
            <w:tcW w:w="1350" w:type="dxa"/>
            <w:tcBorders>
              <w:top w:val="nil"/>
              <w:left w:val="nil"/>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4E97F6F6" w14:textId="77777777" w:rsidR="00322A98" w:rsidRPr="0077582A" w:rsidRDefault="00322A98" w:rsidP="00711436">
            <w:pPr>
              <w:spacing w:line="276" w:lineRule="auto"/>
              <w:contextualSpacing/>
              <w:rPr>
                <w:rFonts w:ascii="Calibri" w:hAnsi="Calibri" w:cstheme="minorHAnsi"/>
                <w:color w:val="333333"/>
                <w:sz w:val="20"/>
                <w:szCs w:val="20"/>
              </w:rPr>
            </w:pPr>
            <w:r w:rsidRPr="0077582A">
              <w:rPr>
                <w:rFonts w:ascii="Calibri" w:hAnsi="Calibri" w:cstheme="minorHAnsi"/>
                <w:color w:val="333333"/>
                <w:sz w:val="20"/>
                <w:szCs w:val="20"/>
              </w:rPr>
              <w:t>5 points</w:t>
            </w:r>
          </w:p>
        </w:tc>
        <w:tc>
          <w:tcPr>
            <w:tcW w:w="1164" w:type="dxa"/>
            <w:tcBorders>
              <w:top w:val="nil"/>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36EA10DC" w14:textId="77777777" w:rsidR="00322A98" w:rsidRPr="0077582A" w:rsidRDefault="00322A98" w:rsidP="00711436">
            <w:pPr>
              <w:spacing w:line="276" w:lineRule="auto"/>
              <w:contextualSpacing/>
              <w:rPr>
                <w:rFonts w:ascii="Calibri" w:hAnsi="Calibri" w:cstheme="minorHAnsi"/>
                <w:color w:val="333333"/>
                <w:sz w:val="20"/>
                <w:szCs w:val="20"/>
              </w:rPr>
            </w:pPr>
          </w:p>
        </w:tc>
      </w:tr>
      <w:tr w:rsidR="00322A98" w:rsidRPr="0077582A" w14:paraId="5CA72690" w14:textId="77777777" w:rsidTr="00711436">
        <w:tc>
          <w:tcPr>
            <w:tcW w:w="8185" w:type="dxa"/>
            <w:gridSpan w:val="2"/>
            <w:tcBorders>
              <w:top w:val="nil"/>
              <w:left w:val="single" w:sz="4" w:space="0" w:color="auto"/>
              <w:bottom w:val="single" w:sz="6" w:space="0" w:color="333333"/>
              <w:right w:val="single" w:sz="6" w:space="0" w:color="333333"/>
            </w:tcBorders>
            <w:shd w:val="clear" w:color="auto" w:fill="auto"/>
            <w:tcMar>
              <w:top w:w="90" w:type="dxa"/>
              <w:left w:w="90" w:type="dxa"/>
              <w:bottom w:w="90" w:type="dxa"/>
              <w:right w:w="90" w:type="dxa"/>
            </w:tcMar>
            <w:vAlign w:val="bottom"/>
            <w:hideMark/>
          </w:tcPr>
          <w:p w14:paraId="24DE56D5"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Capacity and Commitment to Sustain the Intervention</w:t>
            </w:r>
          </w:p>
        </w:tc>
        <w:tc>
          <w:tcPr>
            <w:tcW w:w="1164" w:type="dxa"/>
            <w:tcBorders>
              <w:top w:val="nil"/>
              <w:left w:val="nil"/>
              <w:bottom w:val="single" w:sz="6" w:space="0" w:color="333333"/>
              <w:right w:val="single" w:sz="4" w:space="0" w:color="auto"/>
            </w:tcBorders>
            <w:shd w:val="clear" w:color="auto" w:fill="auto"/>
            <w:tcMar>
              <w:top w:w="90" w:type="dxa"/>
              <w:left w:w="90" w:type="dxa"/>
              <w:bottom w:w="90" w:type="dxa"/>
              <w:right w:w="90" w:type="dxa"/>
            </w:tcMar>
            <w:vAlign w:val="bottom"/>
            <w:hideMark/>
          </w:tcPr>
          <w:p w14:paraId="00B5E1E1"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5 points</w:t>
            </w:r>
          </w:p>
        </w:tc>
      </w:tr>
      <w:tr w:rsidR="00322A98" w:rsidRPr="0077582A" w14:paraId="2F59E46E" w14:textId="77777777" w:rsidTr="00711436">
        <w:tc>
          <w:tcPr>
            <w:tcW w:w="8185" w:type="dxa"/>
            <w:gridSpan w:val="2"/>
            <w:tcBorders>
              <w:top w:val="nil"/>
              <w:left w:val="single" w:sz="4" w:space="0" w:color="auto"/>
              <w:bottom w:val="single" w:sz="4" w:space="0" w:color="auto"/>
              <w:right w:val="single" w:sz="6" w:space="0" w:color="333333"/>
            </w:tcBorders>
            <w:shd w:val="clear" w:color="auto" w:fill="auto"/>
            <w:tcMar>
              <w:top w:w="90" w:type="dxa"/>
              <w:left w:w="1200" w:type="dxa"/>
              <w:bottom w:w="90" w:type="dxa"/>
              <w:right w:w="90" w:type="dxa"/>
            </w:tcMar>
            <w:vAlign w:val="bottom"/>
            <w:hideMark/>
          </w:tcPr>
          <w:p w14:paraId="137F5A80" w14:textId="77777777" w:rsidR="00322A98" w:rsidRPr="00D15269" w:rsidRDefault="00322A98" w:rsidP="00711436">
            <w:pPr>
              <w:spacing w:line="276" w:lineRule="auto"/>
              <w:ind w:hanging="240"/>
              <w:contextualSpacing/>
              <w:rPr>
                <w:rFonts w:ascii="Calibri" w:hAnsi="Calibri" w:cstheme="minorHAnsi"/>
                <w:b/>
                <w:color w:val="333333"/>
                <w:sz w:val="20"/>
                <w:szCs w:val="20"/>
              </w:rPr>
            </w:pPr>
            <w:r w:rsidRPr="00D15269">
              <w:rPr>
                <w:rFonts w:ascii="Calibri" w:hAnsi="Calibri" w:cstheme="minorHAnsi"/>
                <w:b/>
                <w:color w:val="333333"/>
                <w:sz w:val="20"/>
                <w:szCs w:val="20"/>
              </w:rPr>
              <w:t>Total</w:t>
            </w:r>
          </w:p>
        </w:tc>
        <w:tc>
          <w:tcPr>
            <w:tcW w:w="1164" w:type="dxa"/>
            <w:tcBorders>
              <w:top w:val="nil"/>
              <w:left w:val="nil"/>
              <w:bottom w:val="single" w:sz="4" w:space="0" w:color="auto"/>
              <w:right w:val="single" w:sz="4" w:space="0" w:color="auto"/>
            </w:tcBorders>
            <w:shd w:val="clear" w:color="auto" w:fill="auto"/>
            <w:tcMar>
              <w:top w:w="90" w:type="dxa"/>
              <w:left w:w="90" w:type="dxa"/>
              <w:bottom w:w="90" w:type="dxa"/>
              <w:right w:w="90" w:type="dxa"/>
            </w:tcMar>
            <w:vAlign w:val="bottom"/>
            <w:hideMark/>
          </w:tcPr>
          <w:p w14:paraId="17BFACEE" w14:textId="77777777" w:rsidR="00322A98" w:rsidRPr="00D15269" w:rsidRDefault="00322A98" w:rsidP="00711436">
            <w:pPr>
              <w:spacing w:line="276" w:lineRule="auto"/>
              <w:contextualSpacing/>
              <w:rPr>
                <w:rFonts w:ascii="Calibri" w:hAnsi="Calibri" w:cstheme="minorHAnsi"/>
                <w:b/>
                <w:color w:val="333333"/>
                <w:sz w:val="20"/>
                <w:szCs w:val="20"/>
              </w:rPr>
            </w:pPr>
            <w:r w:rsidRPr="00D15269">
              <w:rPr>
                <w:rFonts w:ascii="Calibri" w:hAnsi="Calibri" w:cstheme="minorHAnsi"/>
                <w:b/>
                <w:color w:val="333333"/>
                <w:sz w:val="20"/>
                <w:szCs w:val="20"/>
              </w:rPr>
              <w:t>100 points</w:t>
            </w:r>
          </w:p>
        </w:tc>
      </w:tr>
    </w:tbl>
    <w:p w14:paraId="0142FBE5" w14:textId="77777777" w:rsidR="00CC74E5" w:rsidRPr="0077582A" w:rsidRDefault="00CC74E5"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b/>
          <w:color w:val="59585B"/>
          <w:sz w:val="22"/>
          <w:szCs w:val="22"/>
        </w:rPr>
      </w:pPr>
    </w:p>
    <w:p w14:paraId="1C814029" w14:textId="6789EF0D" w:rsidR="00CC74E5" w:rsidRPr="0077582A" w:rsidRDefault="000356FE" w:rsidP="00322A98">
      <w:pPr>
        <w:pStyle w:val="Listenabsatz"/>
        <w:numPr>
          <w:ilvl w:val="0"/>
          <w:numId w:val="4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Consistency Review to ensure</w:t>
      </w:r>
      <w:r w:rsidR="00B93F98" w:rsidRPr="0077582A">
        <w:rPr>
          <w:rFonts w:ascii="Calibri" w:hAnsi="Calibri" w:cstheme="minorHAnsi"/>
          <w:color w:val="59585B"/>
          <w:sz w:val="22"/>
          <w:szCs w:val="22"/>
        </w:rPr>
        <w:t xml:space="preserve"> consistency across subject matter experts. </w:t>
      </w:r>
    </w:p>
    <w:p w14:paraId="31A4B25F" w14:textId="7596C5C2" w:rsidR="00B93F98" w:rsidRPr="0077582A" w:rsidRDefault="00B93F98" w:rsidP="00322A98">
      <w:pPr>
        <w:pStyle w:val="Listenabsatz"/>
        <w:numPr>
          <w:ilvl w:val="0"/>
          <w:numId w:val="4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Interagency Council Certification to certify rigor of evaluation methodologies and Treasury Determination to consider the extent of innovation in social policy, diversity of target populations and grantees, </w:t>
      </w:r>
      <w:r w:rsidR="00DF2DC3" w:rsidRPr="0077582A">
        <w:rPr>
          <w:rFonts w:ascii="Calibri" w:hAnsi="Calibri" w:cstheme="minorHAnsi"/>
          <w:color w:val="59585B"/>
          <w:sz w:val="22"/>
          <w:szCs w:val="22"/>
        </w:rPr>
        <w:t xml:space="preserve">and </w:t>
      </w:r>
      <w:r w:rsidRPr="0077582A">
        <w:rPr>
          <w:rFonts w:ascii="Calibri" w:hAnsi="Calibri" w:cstheme="minorHAnsi"/>
          <w:color w:val="59585B"/>
          <w:sz w:val="22"/>
          <w:szCs w:val="22"/>
        </w:rPr>
        <w:t>geographic priorities</w:t>
      </w:r>
      <w:r w:rsidR="00DF2DC3" w:rsidRPr="0077582A">
        <w:rPr>
          <w:rFonts w:ascii="Calibri" w:hAnsi="Calibri" w:cstheme="minorHAnsi"/>
          <w:color w:val="59585B"/>
          <w:sz w:val="22"/>
          <w:szCs w:val="22"/>
        </w:rPr>
        <w:t xml:space="preserve">. </w:t>
      </w:r>
    </w:p>
    <w:p w14:paraId="41222606" w14:textId="224E10A3" w:rsidR="00244F1E" w:rsidRDefault="00B93F98" w:rsidP="00322A98">
      <w:pPr>
        <w:pStyle w:val="Listenabsatz"/>
        <w:numPr>
          <w:ilvl w:val="0"/>
          <w:numId w:val="4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Review of FAPIIS (</w:t>
      </w:r>
      <w:r w:rsidR="0077582A" w:rsidRPr="0077582A">
        <w:rPr>
          <w:rFonts w:ascii="Calibri" w:hAnsi="Calibri" w:cstheme="minorHAnsi"/>
          <w:color w:val="59585B"/>
          <w:sz w:val="22"/>
          <w:szCs w:val="22"/>
        </w:rPr>
        <w:t>Federal</w:t>
      </w:r>
      <w:r w:rsidRPr="0077582A">
        <w:rPr>
          <w:rFonts w:ascii="Calibri" w:hAnsi="Calibri" w:cstheme="minorHAnsi"/>
          <w:color w:val="59585B"/>
          <w:sz w:val="22"/>
          <w:szCs w:val="22"/>
        </w:rPr>
        <w:t xml:space="preserve"> Awardee Performance and Integrity Information System) to ensure integrity and assess risk (including grantee financial stability, quality of manage systems, track record in managing grants, audit performance, and ability to implement statutory, regulatory requirements). </w:t>
      </w:r>
    </w:p>
    <w:p w14:paraId="27E0EF32" w14:textId="77777777" w:rsidR="00FB07E8" w:rsidRDefault="00FB07E8" w:rsidP="00FB07E8">
      <w:pPr>
        <w:pStyle w:val="Listenabsatz"/>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4B8BB986" w14:textId="325110C3" w:rsidR="00FB07E8" w:rsidRDefault="00FB07E8" w:rsidP="00244F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FB07E8">
        <w:rPr>
          <w:rFonts w:ascii="Calibri" w:hAnsi="Calibri" w:cstheme="minorHAnsi"/>
          <w:color w:val="59585B"/>
          <w:sz w:val="22"/>
          <w:szCs w:val="22"/>
        </w:rPr>
        <w:t>Upon request, Treasury can provide feedback to unsuccessful applicants after grant awards have been announced.</w:t>
      </w:r>
    </w:p>
    <w:p w14:paraId="6AFCDAE2" w14:textId="77777777" w:rsidR="00FB07E8" w:rsidRPr="00FB07E8" w:rsidRDefault="00FB07E8" w:rsidP="00244F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p>
    <w:p w14:paraId="6FF0622A" w14:textId="420D305A" w:rsidR="00F8276F" w:rsidRPr="0077582A" w:rsidRDefault="001D5C57" w:rsidP="0077582A">
      <w:pPr>
        <w:pStyle w:val="berschrift1"/>
        <w:rPr>
          <w:rFonts w:ascii="Calibri" w:hAnsi="Calibri"/>
          <w:color w:val="59585B"/>
          <w:sz w:val="22"/>
        </w:rPr>
      </w:pPr>
      <w:bookmarkStart w:id="15" w:name="_Toc2252354"/>
      <w:r w:rsidRPr="0077582A">
        <w:rPr>
          <w:rFonts w:ascii="Calibri" w:hAnsi="Calibri"/>
        </w:rPr>
        <w:t>ADDITIONAL RESOURCES</w:t>
      </w:r>
      <w:bookmarkEnd w:id="15"/>
    </w:p>
    <w:p w14:paraId="6357F697" w14:textId="77777777" w:rsidR="00494ADE" w:rsidRPr="0077582A" w:rsidRDefault="00494ADE" w:rsidP="00494A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360"/>
        <w:rPr>
          <w:rFonts w:ascii="Calibri" w:hAnsi="Calibri" w:cstheme="minorHAnsi"/>
          <w:color w:val="59585B"/>
          <w:sz w:val="22"/>
          <w:szCs w:val="22"/>
        </w:rPr>
      </w:pPr>
    </w:p>
    <w:p w14:paraId="59D0BEA6" w14:textId="22263A40" w:rsidR="00F8276F" w:rsidRPr="00322A98" w:rsidRDefault="00F8276F" w:rsidP="00322A9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alibri" w:hAnsi="Calibri" w:cstheme="minorHAnsi"/>
          <w:color w:val="59585B"/>
          <w:sz w:val="22"/>
          <w:szCs w:val="22"/>
        </w:rPr>
      </w:pPr>
      <w:r w:rsidRPr="0077582A">
        <w:rPr>
          <w:rFonts w:ascii="Calibri" w:hAnsi="Calibri" w:cstheme="minorHAnsi"/>
          <w:color w:val="59585B"/>
          <w:sz w:val="22"/>
          <w:szCs w:val="22"/>
        </w:rPr>
        <w:t xml:space="preserve">Third Sector is excited to support your community on implementation of Pay for Results and outcomes-orientation. For more information, consult Third Sector’s </w:t>
      </w:r>
      <w:hyperlink r:id="rId18" w:history="1">
        <w:r w:rsidRPr="0077582A">
          <w:rPr>
            <w:rStyle w:val="Hyperlink"/>
            <w:rFonts w:ascii="Calibri" w:hAnsi="Calibri" w:cstheme="minorHAnsi"/>
            <w:sz w:val="22"/>
            <w:szCs w:val="22"/>
          </w:rPr>
          <w:t>website</w:t>
        </w:r>
      </w:hyperlink>
      <w:r w:rsidRPr="0077582A">
        <w:rPr>
          <w:rFonts w:ascii="Calibri" w:hAnsi="Calibri" w:cstheme="minorHAnsi"/>
          <w:color w:val="59585B"/>
          <w:sz w:val="22"/>
          <w:szCs w:val="22"/>
        </w:rPr>
        <w:t xml:space="preserve"> for additional resources on SIPPRA. </w:t>
      </w:r>
    </w:p>
    <w:sectPr w:rsidR="00F8276F" w:rsidRPr="00322A98" w:rsidSect="00D03E26">
      <w:headerReference w:type="default" r:id="rId19"/>
      <w:footerReference w:type="default" r:id="rId20"/>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CE12B7" w14:textId="77777777" w:rsidR="006D1381" w:rsidRDefault="006D1381" w:rsidP="000F1A8F">
      <w:r>
        <w:separator/>
      </w:r>
    </w:p>
  </w:endnote>
  <w:endnote w:type="continuationSeparator" w:id="0">
    <w:p w14:paraId="09C3346E" w14:textId="77777777" w:rsidR="006D1381" w:rsidRDefault="006D1381" w:rsidP="000F1A8F">
      <w:r>
        <w:continuationSeparator/>
      </w:r>
    </w:p>
  </w:endnote>
  <w:endnote w:type="continuationNotice" w:id="1">
    <w:p w14:paraId="5B9635AA" w14:textId="77777777" w:rsidR="006D1381" w:rsidRDefault="006D13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altName w:val="等线"/>
    <w:charset w:val="86"/>
    <w:family w:val="auto"/>
    <w:pitch w:val="variable"/>
    <w:sig w:usb0="A00002BF" w:usb1="38CF7CFA" w:usb2="00000016" w:usb3="00000000" w:csb0="0004000F" w:csb1="00000000"/>
  </w:font>
  <w:font w:name="Segoe UI">
    <w:altName w:val="Arial"/>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618838"/>
      <w:docPartObj>
        <w:docPartGallery w:val="Page Numbers (Bottom of Page)"/>
        <w:docPartUnique/>
      </w:docPartObj>
    </w:sdtPr>
    <w:sdtEndPr>
      <w:rPr>
        <w:noProof/>
      </w:rPr>
    </w:sdtEndPr>
    <w:sdtContent>
      <w:p w14:paraId="33474449" w14:textId="0D9CA967" w:rsidR="00154176" w:rsidRDefault="00154176">
        <w:pPr>
          <w:pStyle w:val="Fuzeile"/>
          <w:jc w:val="center"/>
        </w:pPr>
        <w:r>
          <w:fldChar w:fldCharType="begin"/>
        </w:r>
        <w:r>
          <w:instrText xml:space="preserve"> PAGE   \* MERGEFORMAT </w:instrText>
        </w:r>
        <w:r>
          <w:fldChar w:fldCharType="separate"/>
        </w:r>
        <w:r w:rsidR="00305315">
          <w:rPr>
            <w:noProof/>
          </w:rPr>
          <w:t>16</w:t>
        </w:r>
        <w:r>
          <w:rPr>
            <w:noProof/>
          </w:rPr>
          <w:fldChar w:fldCharType="end"/>
        </w:r>
      </w:p>
    </w:sdtContent>
  </w:sdt>
  <w:p w14:paraId="2180BB42" w14:textId="77777777" w:rsidR="0077582A" w:rsidRDefault="0077582A">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61BCB9" w14:textId="77777777" w:rsidR="006D1381" w:rsidRDefault="006D1381" w:rsidP="000F1A8F">
      <w:r>
        <w:separator/>
      </w:r>
    </w:p>
  </w:footnote>
  <w:footnote w:type="continuationSeparator" w:id="0">
    <w:p w14:paraId="1AC0A97B" w14:textId="77777777" w:rsidR="006D1381" w:rsidRDefault="006D1381" w:rsidP="000F1A8F">
      <w:r>
        <w:continuationSeparator/>
      </w:r>
    </w:p>
  </w:footnote>
  <w:footnote w:type="continuationNotice" w:id="1">
    <w:p w14:paraId="6AFC101B" w14:textId="77777777" w:rsidR="006D1381" w:rsidRDefault="006D1381"/>
  </w:footnote>
  <w:footnote w:id="2">
    <w:p w14:paraId="095348AA" w14:textId="38FE476F" w:rsidR="00745023" w:rsidRPr="0077582A" w:rsidRDefault="00745023">
      <w:pPr>
        <w:pStyle w:val="Funotentext"/>
        <w:rPr>
          <w:rFonts w:asciiTheme="minorHAnsi" w:hAnsiTheme="minorHAnsi"/>
          <w:color w:val="59585B"/>
          <w:sz w:val="18"/>
          <w:szCs w:val="18"/>
        </w:rPr>
      </w:pPr>
      <w:r w:rsidRPr="0077582A">
        <w:rPr>
          <w:rStyle w:val="Funotenzeichen"/>
          <w:rFonts w:asciiTheme="minorHAnsi" w:hAnsiTheme="minorHAnsi"/>
          <w:color w:val="59585B"/>
          <w:sz w:val="18"/>
          <w:szCs w:val="18"/>
        </w:rPr>
        <w:footnoteRef/>
      </w:r>
      <w:r w:rsidRPr="0077582A">
        <w:rPr>
          <w:rFonts w:asciiTheme="minorHAnsi" w:hAnsiTheme="minorHAnsi"/>
          <w:color w:val="59585B"/>
          <w:sz w:val="18"/>
          <w:szCs w:val="18"/>
        </w:rPr>
        <w:t xml:space="preserve"> Outcomes Payments will equal to the calculated value to the Federal government. See “Outcomes Valuation” section for more detail. </w:t>
      </w:r>
    </w:p>
  </w:footnote>
  <w:footnote w:id="3">
    <w:p w14:paraId="32F5152A" w14:textId="6F227A8D" w:rsidR="0000120C" w:rsidRPr="0077582A" w:rsidRDefault="0000120C">
      <w:pPr>
        <w:pStyle w:val="Funotentext"/>
        <w:rPr>
          <w:rFonts w:asciiTheme="minorHAnsi" w:hAnsiTheme="minorHAnsi"/>
          <w:color w:val="59585B"/>
          <w:sz w:val="18"/>
          <w:szCs w:val="18"/>
        </w:rPr>
      </w:pPr>
      <w:r w:rsidRPr="0077582A">
        <w:rPr>
          <w:rFonts w:asciiTheme="minorHAnsi" w:hAnsiTheme="minorHAnsi"/>
          <w:color w:val="59585B"/>
          <w:sz w:val="18"/>
          <w:szCs w:val="18"/>
          <w:vertAlign w:val="superscript"/>
        </w:rPr>
        <w:footnoteRef/>
      </w:r>
      <w:r w:rsidRPr="0077582A">
        <w:rPr>
          <w:rFonts w:asciiTheme="minorHAnsi" w:hAnsiTheme="minorHAnsi"/>
          <w:color w:val="59585B"/>
          <w:sz w:val="18"/>
          <w:szCs w:val="18"/>
        </w:rPr>
        <w:t xml:space="preserve"> To access the PDF version of the full NOFA, select “Related Documents” tab of the </w:t>
      </w:r>
      <w:hyperlink r:id="rId1" w:history="1">
        <w:r w:rsidRPr="0077582A">
          <w:rPr>
            <w:rStyle w:val="Hyperlink"/>
            <w:rFonts w:asciiTheme="minorHAnsi" w:hAnsiTheme="minorHAnsi"/>
            <w:color w:val="59585B"/>
            <w:sz w:val="18"/>
            <w:szCs w:val="18"/>
          </w:rPr>
          <w:t>NOFA</w:t>
        </w:r>
      </w:hyperlink>
      <w:r w:rsidRPr="0077582A">
        <w:rPr>
          <w:rFonts w:asciiTheme="minorHAnsi" w:hAnsiTheme="minorHAnsi"/>
          <w:color w:val="59585B"/>
          <w:sz w:val="18"/>
          <w:szCs w:val="18"/>
        </w:rPr>
        <w:t xml:space="preserve">. </w:t>
      </w:r>
    </w:p>
  </w:footnote>
  <w:footnote w:id="4">
    <w:p w14:paraId="5E34D4A3" w14:textId="1D90D1B2" w:rsidR="00D03E26" w:rsidRPr="0077582A" w:rsidRDefault="00D03E26">
      <w:pPr>
        <w:pStyle w:val="Funotentext"/>
        <w:rPr>
          <w:rFonts w:asciiTheme="minorHAnsi" w:hAnsiTheme="minorHAnsi"/>
          <w:color w:val="59585B"/>
          <w:sz w:val="18"/>
          <w:szCs w:val="18"/>
        </w:rPr>
      </w:pPr>
      <w:r w:rsidRPr="0077582A">
        <w:rPr>
          <w:rStyle w:val="Funotenzeichen"/>
          <w:rFonts w:asciiTheme="minorHAnsi" w:hAnsiTheme="minorHAnsi"/>
          <w:color w:val="59585B"/>
          <w:sz w:val="18"/>
          <w:szCs w:val="18"/>
        </w:rPr>
        <w:footnoteRef/>
      </w:r>
      <w:r w:rsidRPr="0077582A">
        <w:rPr>
          <w:rFonts w:asciiTheme="minorHAnsi" w:hAnsiTheme="minorHAnsi"/>
          <w:color w:val="59585B"/>
          <w:sz w:val="18"/>
          <w:szCs w:val="18"/>
        </w:rPr>
        <w:t xml:space="preserve"> 50% ($33.1 million) of available funding will be allocated to projects directly benefiting children. </w:t>
      </w:r>
    </w:p>
  </w:footnote>
  <w:footnote w:id="5">
    <w:p w14:paraId="1E51AF6A" w14:textId="3DF47378" w:rsidR="00FE1BAA" w:rsidRPr="0077582A" w:rsidRDefault="00FE1BAA">
      <w:pPr>
        <w:pStyle w:val="Funotentext"/>
        <w:rPr>
          <w:rFonts w:asciiTheme="minorHAnsi" w:hAnsiTheme="minorHAnsi" w:cstheme="minorHAnsi"/>
          <w:color w:val="59585B"/>
          <w:sz w:val="18"/>
          <w:szCs w:val="18"/>
        </w:rPr>
      </w:pPr>
      <w:r w:rsidRPr="0077582A">
        <w:rPr>
          <w:rStyle w:val="Funotenzeichen"/>
          <w:rFonts w:asciiTheme="minorHAnsi" w:hAnsiTheme="minorHAnsi" w:cstheme="minorHAnsi"/>
          <w:color w:val="59585B"/>
          <w:sz w:val="18"/>
          <w:szCs w:val="18"/>
        </w:rPr>
        <w:footnoteRef/>
      </w:r>
      <w:r w:rsidRPr="0077582A">
        <w:rPr>
          <w:rFonts w:asciiTheme="minorHAnsi" w:hAnsiTheme="minorHAnsi" w:cstheme="minorHAnsi"/>
          <w:color w:val="59585B"/>
          <w:sz w:val="18"/>
          <w:szCs w:val="18"/>
        </w:rPr>
        <w:t xml:space="preserve"> Applications will be assessed based on the soundness of the methodology for identifying the target population and the thoroughness of the applicant’s plan for referring and enrolling individuals, including assurances that the process avoids targeting easier-to-serve individuals from the target population for enrollment.</w:t>
      </w:r>
    </w:p>
  </w:footnote>
  <w:footnote w:id="6">
    <w:p w14:paraId="1DB8A513" w14:textId="77777777" w:rsidR="001623BC" w:rsidRPr="0077582A" w:rsidRDefault="001623BC" w:rsidP="001623BC">
      <w:pPr>
        <w:pStyle w:val="Funotentext"/>
        <w:rPr>
          <w:rFonts w:asciiTheme="minorHAnsi" w:hAnsiTheme="minorHAnsi"/>
          <w:color w:val="59585B"/>
          <w:sz w:val="18"/>
          <w:szCs w:val="18"/>
        </w:rPr>
      </w:pPr>
      <w:r w:rsidRPr="0077582A">
        <w:rPr>
          <w:rStyle w:val="Funotenzeichen"/>
          <w:rFonts w:asciiTheme="minorHAnsi" w:hAnsiTheme="minorHAnsi"/>
          <w:color w:val="59585B"/>
          <w:sz w:val="18"/>
          <w:szCs w:val="18"/>
        </w:rPr>
        <w:footnoteRef/>
      </w:r>
      <w:r w:rsidRPr="0077582A">
        <w:rPr>
          <w:rFonts w:asciiTheme="minorHAnsi" w:hAnsiTheme="minorHAnsi"/>
          <w:color w:val="59585B"/>
          <w:sz w:val="18"/>
          <w:szCs w:val="18"/>
        </w:rPr>
        <w:t xml:space="preserve"> Service provider(s) deliver the intervention designed to achieve the outcomes sought in a pay for results partnership agreement. An applicant, or, where applicable, an intermediary arranges with a service provider to provide services and/or administer the interventions. Note that a service provider may be a State or local government agency</w:t>
      </w:r>
    </w:p>
  </w:footnote>
  <w:footnote w:id="7">
    <w:p w14:paraId="4FA17B6F" w14:textId="77777777" w:rsidR="001623BC" w:rsidRPr="0077582A" w:rsidRDefault="001623BC" w:rsidP="001623BC">
      <w:pPr>
        <w:pStyle w:val="Funotentext"/>
        <w:rPr>
          <w:rFonts w:asciiTheme="minorHAnsi" w:hAnsiTheme="minorHAnsi"/>
          <w:color w:val="59585B"/>
          <w:sz w:val="18"/>
          <w:szCs w:val="18"/>
        </w:rPr>
      </w:pPr>
      <w:r w:rsidRPr="0077582A">
        <w:rPr>
          <w:rStyle w:val="Funotenzeichen"/>
          <w:rFonts w:asciiTheme="minorHAnsi" w:hAnsiTheme="minorHAnsi"/>
          <w:color w:val="59585B"/>
          <w:sz w:val="18"/>
          <w:szCs w:val="18"/>
        </w:rPr>
        <w:footnoteRef/>
      </w:r>
      <w:r w:rsidRPr="0077582A">
        <w:rPr>
          <w:rFonts w:asciiTheme="minorHAnsi" w:hAnsiTheme="minorHAnsi"/>
          <w:color w:val="59585B"/>
          <w:sz w:val="18"/>
          <w:szCs w:val="18"/>
        </w:rPr>
        <w:t xml:space="preserve"> The independent evaluator conducts an evaluation to determine whether the intervention achieved the outcome(s) sought and prepares evaluation progress reports and a final project report which the grantee submits to the federal government</w:t>
      </w:r>
    </w:p>
  </w:footnote>
  <w:footnote w:id="8">
    <w:p w14:paraId="01091E48" w14:textId="3911809A" w:rsidR="001623BC" w:rsidRPr="0077582A" w:rsidRDefault="001623BC" w:rsidP="001623BC">
      <w:pPr>
        <w:pStyle w:val="Funotentext"/>
        <w:rPr>
          <w:rFonts w:asciiTheme="minorHAnsi" w:hAnsiTheme="minorHAnsi"/>
          <w:color w:val="59585B"/>
          <w:sz w:val="18"/>
          <w:szCs w:val="18"/>
        </w:rPr>
      </w:pPr>
      <w:r w:rsidRPr="0077582A">
        <w:rPr>
          <w:rStyle w:val="Funotenzeichen"/>
          <w:rFonts w:asciiTheme="minorHAnsi" w:hAnsiTheme="minorHAnsi"/>
          <w:color w:val="59585B"/>
          <w:sz w:val="18"/>
          <w:szCs w:val="18"/>
        </w:rPr>
        <w:footnoteRef/>
      </w:r>
      <w:r w:rsidRPr="0077582A">
        <w:rPr>
          <w:rFonts w:asciiTheme="minorHAnsi" w:hAnsiTheme="minorHAnsi"/>
          <w:color w:val="59585B"/>
          <w:sz w:val="18"/>
          <w:szCs w:val="18"/>
        </w:rPr>
        <w:t xml:space="preserve"> The intermediary may be selected by the applicant to coordinate the pay for results arrangement. The role of the intermediary may include (1) being responsible for achieving the negotiated outcome(s) for the target population by contracting with service delivery providers; (2) raising funds from investors (if applicable) to cover the operating costs of implementing the services or programs; (3) changing or modifying service delivery methods and providers, with concurrence of the other partners, including the independent evaluator and, if applicable, investors; and (4) if outcome target(s) are met, receiving outcome payments from the State or local government and making payments to the investors, if applicable. It is not requisite that the partnership includes an intermediary organization, and a service provider may also serve as an intermediary.</w:t>
      </w:r>
    </w:p>
  </w:footnote>
  <w:footnote w:id="9">
    <w:p w14:paraId="55DB522C" w14:textId="77777777" w:rsidR="001623BC" w:rsidRPr="0077582A" w:rsidRDefault="001623BC" w:rsidP="001623BC">
      <w:pPr>
        <w:pStyle w:val="Funotentext"/>
        <w:rPr>
          <w:rFonts w:asciiTheme="minorHAnsi" w:hAnsiTheme="minorHAnsi"/>
          <w:color w:val="59585B"/>
          <w:sz w:val="18"/>
          <w:szCs w:val="18"/>
        </w:rPr>
      </w:pPr>
      <w:r w:rsidRPr="0077582A">
        <w:rPr>
          <w:rStyle w:val="Funotenzeichen"/>
          <w:rFonts w:asciiTheme="minorHAnsi" w:hAnsiTheme="minorHAnsi"/>
          <w:color w:val="59585B"/>
          <w:sz w:val="18"/>
          <w:szCs w:val="18"/>
        </w:rPr>
        <w:footnoteRef/>
      </w:r>
      <w:r w:rsidRPr="0077582A">
        <w:rPr>
          <w:rFonts w:asciiTheme="minorHAnsi" w:hAnsiTheme="minorHAnsi"/>
          <w:color w:val="59585B"/>
          <w:sz w:val="18"/>
          <w:szCs w:val="18"/>
        </w:rPr>
        <w:t xml:space="preserve"> Investor(s) are entities that, if the State or local government is not doing so, provide the funding for the social service interventions. Investors may be not-for-profit or for-profit entities or public sector funds. They accept the risk that they will not be repaid in the event that the target outcome(s) are not achieved.</w:t>
      </w:r>
    </w:p>
  </w:footnote>
  <w:footnote w:id="10">
    <w:p w14:paraId="5DC69F11" w14:textId="6C99C231" w:rsidR="00AC6AEC" w:rsidRPr="0077582A" w:rsidRDefault="00AC6AEC" w:rsidP="00AC6AEC">
      <w:pPr>
        <w:pStyle w:val="Funotentext"/>
        <w:rPr>
          <w:rFonts w:asciiTheme="minorHAnsi" w:hAnsiTheme="minorHAnsi" w:cstheme="minorHAnsi"/>
          <w:color w:val="59585B"/>
          <w:sz w:val="18"/>
          <w:szCs w:val="18"/>
        </w:rPr>
      </w:pPr>
      <w:r w:rsidRPr="0077582A">
        <w:rPr>
          <w:rStyle w:val="Funotenzeichen"/>
          <w:rFonts w:asciiTheme="minorHAnsi" w:hAnsiTheme="minorHAnsi" w:cstheme="minorHAnsi"/>
          <w:color w:val="59585B"/>
          <w:sz w:val="18"/>
          <w:szCs w:val="18"/>
        </w:rPr>
        <w:footnoteRef/>
      </w:r>
      <w:r w:rsidRPr="0077582A">
        <w:rPr>
          <w:rFonts w:asciiTheme="minorHAnsi" w:hAnsiTheme="minorHAnsi" w:cstheme="minorHAnsi"/>
          <w:color w:val="59585B"/>
          <w:sz w:val="18"/>
          <w:szCs w:val="18"/>
        </w:rPr>
        <w:t xml:space="preserve"> Note that Outcomes targets as a percentage of improvement as a result of the intervention must be set for each outcome measure:</w:t>
      </w:r>
    </w:p>
  </w:footnote>
  <w:footnote w:id="11">
    <w:p w14:paraId="297560AB" w14:textId="1C13F3D1" w:rsidR="00FE1BAA" w:rsidRPr="0077582A" w:rsidRDefault="00FE1BAA">
      <w:pPr>
        <w:pStyle w:val="Funotentext"/>
        <w:rPr>
          <w:color w:val="59585B"/>
          <w:sz w:val="18"/>
          <w:szCs w:val="18"/>
        </w:rPr>
      </w:pPr>
      <w:r w:rsidRPr="0077582A">
        <w:rPr>
          <w:rStyle w:val="Funotenzeichen"/>
          <w:rFonts w:asciiTheme="minorHAnsi" w:hAnsiTheme="minorHAnsi" w:cstheme="minorHAnsi"/>
          <w:color w:val="59585B"/>
          <w:sz w:val="18"/>
          <w:szCs w:val="18"/>
        </w:rPr>
        <w:footnoteRef/>
      </w:r>
      <w:r w:rsidRPr="0077582A">
        <w:rPr>
          <w:rFonts w:asciiTheme="minorHAnsi" w:hAnsiTheme="minorHAnsi" w:cstheme="minorHAnsi"/>
          <w:color w:val="59585B"/>
          <w:sz w:val="18"/>
          <w:szCs w:val="18"/>
        </w:rPr>
        <w:t xml:space="preserve"> Although the primary focus with respect to an application will be on the project period, with respect to this consideration, panels will provide additional points to applications that demonstrate a commitment from the State or local government and service providers and the availability of sufficient funding to extend the project, if appropriate, beyond the project period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086B8" w14:textId="77777777" w:rsidR="00D03E26" w:rsidRDefault="00D03E26" w:rsidP="000F1A8F">
    <w:pPr>
      <w:tabs>
        <w:tab w:val="left" w:pos="1710"/>
      </w:tabs>
      <w:ind w:firstLine="720"/>
    </w:pPr>
    <w:r>
      <w:tab/>
    </w:r>
  </w:p>
  <w:p w14:paraId="6DFD1729" w14:textId="77777777" w:rsidR="00D03E26" w:rsidRDefault="00D03E26" w:rsidP="000F1A8F">
    <w:r>
      <w:rPr>
        <w:noProof/>
        <w:lang w:val="de-DE" w:eastAsia="de-DE"/>
      </w:rPr>
      <w:drawing>
        <wp:inline distT="0" distB="0" distL="0" distR="0" wp14:anchorId="22E5427E" wp14:editId="50349F5C">
          <wp:extent cx="1481328" cy="429768"/>
          <wp:effectExtent l="0" t="0" r="508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S_logo@3x-100.jpg"/>
                  <pic:cNvPicPr/>
                </pic:nvPicPr>
                <pic:blipFill>
                  <a:blip r:embed="rId1">
                    <a:extLst>
                      <a:ext uri="{28A0092B-C50C-407E-A947-70E740481C1C}">
                        <a14:useLocalDpi xmlns:a14="http://schemas.microsoft.com/office/drawing/2010/main" val="0"/>
                      </a:ext>
                    </a:extLst>
                  </a:blip>
                  <a:stretch>
                    <a:fillRect/>
                  </a:stretch>
                </pic:blipFill>
                <pic:spPr>
                  <a:xfrm>
                    <a:off x="0" y="0"/>
                    <a:ext cx="1481328" cy="429768"/>
                  </a:xfrm>
                  <a:prstGeom prst="rect">
                    <a:avLst/>
                  </a:prstGeom>
                </pic:spPr>
              </pic:pic>
            </a:graphicData>
          </a:graphic>
        </wp:inline>
      </w:drawing>
    </w:r>
    <w:r>
      <w:tab/>
    </w:r>
    <w:r w:rsidRPr="00351C9A">
      <w:rPr>
        <w:noProof/>
        <w:lang w:val="de-DE" w:eastAsia="de-DE"/>
      </w:rPr>
      <mc:AlternateContent>
        <mc:Choice Requires="wps">
          <w:drawing>
            <wp:anchor distT="0" distB="0" distL="114300" distR="114300" simplePos="0" relativeHeight="251659264" behindDoc="0" locked="0" layoutInCell="1" allowOverlap="1" wp14:anchorId="0DD2601F" wp14:editId="5ABE349D">
              <wp:simplePos x="0" y="0"/>
              <wp:positionH relativeFrom="column">
                <wp:posOffset>1598295</wp:posOffset>
              </wp:positionH>
              <wp:positionV relativeFrom="paragraph">
                <wp:posOffset>428625</wp:posOffset>
              </wp:positionV>
              <wp:extent cx="4483100" cy="0"/>
              <wp:effectExtent l="0" t="0" r="31750" b="19050"/>
              <wp:wrapNone/>
              <wp:docPr id="8" name="Straight Connector 8"/>
              <wp:cNvGraphicFramePr/>
              <a:graphic xmlns:a="http://schemas.openxmlformats.org/drawingml/2006/main">
                <a:graphicData uri="http://schemas.microsoft.com/office/word/2010/wordprocessingShape">
                  <wps:wsp>
                    <wps:cNvCnPr/>
                    <wps:spPr>
                      <a:xfrm flipV="1">
                        <a:off x="0" y="0"/>
                        <a:ext cx="4483100" cy="0"/>
                      </a:xfrm>
                      <a:prstGeom prst="line">
                        <a:avLst/>
                      </a:prstGeom>
                      <a:ln w="12700">
                        <a:solidFill>
                          <a:schemeClr val="tx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http://schemas.microsoft.com/office/drawing/2014/chartex">
          <w:pict>
            <v:line w14:anchorId="572BAA6A" id="Straight Connector 8"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85pt,33.75pt" to="478.8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" strokecolor="#666 [1949]" strokeweight="1pt">
              <v:stroke joinstyle="miter"/>
            </v:line>
          </w:pict>
        </mc:Fallback>
      </mc:AlternateContent>
    </w:r>
  </w:p>
  <w:p w14:paraId="029AF1C3" w14:textId="0B1C0A37" w:rsidR="00D03E26" w:rsidRDefault="00D03E26" w:rsidP="000F1A8F">
    <w:pPr>
      <w:pStyle w:val="Kopfzeile"/>
      <w:tabs>
        <w:tab w:val="clear" w:pos="4680"/>
        <w:tab w:val="clear" w:pos="9360"/>
        <w:tab w:val="left" w:pos="59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45EC4AC"/>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270432E"/>
    <w:multiLevelType w:val="hybridMultilevel"/>
    <w:tmpl w:val="FB941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246E7B"/>
    <w:multiLevelType w:val="hybridMultilevel"/>
    <w:tmpl w:val="67823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44463A"/>
    <w:multiLevelType w:val="hybridMultilevel"/>
    <w:tmpl w:val="DE24A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0879FC"/>
    <w:multiLevelType w:val="hybridMultilevel"/>
    <w:tmpl w:val="02E2D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537412"/>
    <w:multiLevelType w:val="hybridMultilevel"/>
    <w:tmpl w:val="7570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F741A7"/>
    <w:multiLevelType w:val="hybridMultilevel"/>
    <w:tmpl w:val="E998FB84"/>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102AF3"/>
    <w:multiLevelType w:val="hybridMultilevel"/>
    <w:tmpl w:val="AE92A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3A697B"/>
    <w:multiLevelType w:val="hybridMultilevel"/>
    <w:tmpl w:val="BCCA3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9B5F85"/>
    <w:multiLevelType w:val="hybridMultilevel"/>
    <w:tmpl w:val="22B6EA72"/>
    <w:lvl w:ilvl="0" w:tplc="6B78456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F0088C"/>
    <w:multiLevelType w:val="hybridMultilevel"/>
    <w:tmpl w:val="F74CB1C6"/>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F113E9"/>
    <w:multiLevelType w:val="hybridMultilevel"/>
    <w:tmpl w:val="35067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FB6C2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2A826D3F"/>
    <w:multiLevelType w:val="hybridMultilevel"/>
    <w:tmpl w:val="BAA4DC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2A5D8E"/>
    <w:multiLevelType w:val="hybridMultilevel"/>
    <w:tmpl w:val="D340E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E953F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30F55F92"/>
    <w:multiLevelType w:val="hybridMultilevel"/>
    <w:tmpl w:val="73C4B0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1B75E2"/>
    <w:multiLevelType w:val="hybridMultilevel"/>
    <w:tmpl w:val="68365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67379E"/>
    <w:multiLevelType w:val="hybridMultilevel"/>
    <w:tmpl w:val="D0EC83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116BCA"/>
    <w:multiLevelType w:val="hybridMultilevel"/>
    <w:tmpl w:val="E4A2B482"/>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5B0B2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38136740"/>
    <w:multiLevelType w:val="hybridMultilevel"/>
    <w:tmpl w:val="BC2EB8B6"/>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90C3B00"/>
    <w:multiLevelType w:val="multilevel"/>
    <w:tmpl w:val="EF66A56C"/>
    <w:lvl w:ilvl="0">
      <w:start w:val="1"/>
      <w:numFmt w:val="decimal"/>
      <w:lvlText w:val="%1)"/>
      <w:lvlJc w:val="left"/>
      <w:pPr>
        <w:ind w:left="360" w:hanging="360"/>
      </w:pPr>
    </w:lvl>
    <w:lvl w:ilvl="1">
      <w:start w:val="1"/>
      <w:numFmt w:val="lowerLetter"/>
      <w:lvlText w:val="%2)"/>
      <w:lvlJc w:val="left"/>
      <w:pPr>
        <w:ind w:left="720" w:hanging="360"/>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39471399"/>
    <w:multiLevelType w:val="hybridMultilevel"/>
    <w:tmpl w:val="361C4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E2C71C7"/>
    <w:multiLevelType w:val="hybridMultilevel"/>
    <w:tmpl w:val="6884FB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EE33E6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429C256A"/>
    <w:multiLevelType w:val="hybridMultilevel"/>
    <w:tmpl w:val="197AC9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437E6EE2"/>
    <w:multiLevelType w:val="hybridMultilevel"/>
    <w:tmpl w:val="265E38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4AD6BBC"/>
    <w:multiLevelType w:val="hybridMultilevel"/>
    <w:tmpl w:val="BB1A7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5505F22"/>
    <w:multiLevelType w:val="hybridMultilevel"/>
    <w:tmpl w:val="C7FA7FE8"/>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9EE7F8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4AD4713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4ADF7F9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4C412A05"/>
    <w:multiLevelType w:val="hybridMultilevel"/>
    <w:tmpl w:val="72D48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8C13903"/>
    <w:multiLevelType w:val="hybridMultilevel"/>
    <w:tmpl w:val="F49A7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99441F8"/>
    <w:multiLevelType w:val="hybridMultilevel"/>
    <w:tmpl w:val="1AD25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F72EF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5EFA6318"/>
    <w:multiLevelType w:val="hybridMultilevel"/>
    <w:tmpl w:val="AA9234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0E90BF4"/>
    <w:multiLevelType w:val="multilevel"/>
    <w:tmpl w:val="5F64E49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62483437"/>
    <w:multiLevelType w:val="hybridMultilevel"/>
    <w:tmpl w:val="CCF6A1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7F44635"/>
    <w:multiLevelType w:val="hybridMultilevel"/>
    <w:tmpl w:val="C884E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A2152B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6E3C4F71"/>
    <w:multiLevelType w:val="hybridMultilevel"/>
    <w:tmpl w:val="BA8ADE5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626626"/>
    <w:multiLevelType w:val="hybridMultilevel"/>
    <w:tmpl w:val="AD24D992"/>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2765BE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nsid w:val="73B11F70"/>
    <w:multiLevelType w:val="hybridMultilevel"/>
    <w:tmpl w:val="A81E107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68125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nsid w:val="7E4C701A"/>
    <w:multiLevelType w:val="multilevel"/>
    <w:tmpl w:val="5F64E492"/>
    <w:lvl w:ilvl="0">
      <w:start w:val="1"/>
      <w:numFmt w:val="lowerLetter"/>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14"/>
  </w:num>
  <w:num w:numId="3">
    <w:abstractNumId w:val="7"/>
  </w:num>
  <w:num w:numId="4">
    <w:abstractNumId w:val="1"/>
  </w:num>
  <w:num w:numId="5">
    <w:abstractNumId w:val="40"/>
  </w:num>
  <w:num w:numId="6">
    <w:abstractNumId w:val="9"/>
  </w:num>
  <w:num w:numId="7">
    <w:abstractNumId w:val="23"/>
  </w:num>
  <w:num w:numId="8">
    <w:abstractNumId w:val="28"/>
  </w:num>
  <w:num w:numId="9">
    <w:abstractNumId w:val="34"/>
  </w:num>
  <w:num w:numId="10">
    <w:abstractNumId w:val="2"/>
  </w:num>
  <w:num w:numId="11">
    <w:abstractNumId w:val="33"/>
  </w:num>
  <w:num w:numId="12">
    <w:abstractNumId w:val="43"/>
  </w:num>
  <w:num w:numId="13">
    <w:abstractNumId w:val="13"/>
  </w:num>
  <w:num w:numId="14">
    <w:abstractNumId w:val="3"/>
  </w:num>
  <w:num w:numId="15">
    <w:abstractNumId w:val="37"/>
  </w:num>
  <w:num w:numId="16">
    <w:abstractNumId w:val="22"/>
  </w:num>
  <w:num w:numId="17">
    <w:abstractNumId w:val="44"/>
  </w:num>
  <w:num w:numId="18">
    <w:abstractNumId w:val="25"/>
  </w:num>
  <w:num w:numId="19">
    <w:abstractNumId w:val="36"/>
  </w:num>
  <w:num w:numId="20">
    <w:abstractNumId w:val="46"/>
  </w:num>
  <w:num w:numId="21">
    <w:abstractNumId w:val="18"/>
  </w:num>
  <w:num w:numId="22">
    <w:abstractNumId w:val="15"/>
  </w:num>
  <w:num w:numId="23">
    <w:abstractNumId w:val="31"/>
  </w:num>
  <w:num w:numId="24">
    <w:abstractNumId w:val="30"/>
  </w:num>
  <w:num w:numId="25">
    <w:abstractNumId w:val="20"/>
  </w:num>
  <w:num w:numId="26">
    <w:abstractNumId w:val="32"/>
  </w:num>
  <w:num w:numId="27">
    <w:abstractNumId w:val="4"/>
  </w:num>
  <w:num w:numId="28">
    <w:abstractNumId w:val="41"/>
  </w:num>
  <w:num w:numId="29">
    <w:abstractNumId w:val="11"/>
  </w:num>
  <w:num w:numId="30">
    <w:abstractNumId w:val="35"/>
  </w:num>
  <w:num w:numId="31">
    <w:abstractNumId w:val="12"/>
  </w:num>
  <w:num w:numId="32">
    <w:abstractNumId w:val="17"/>
  </w:num>
  <w:num w:numId="33">
    <w:abstractNumId w:val="10"/>
  </w:num>
  <w:num w:numId="34">
    <w:abstractNumId w:val="26"/>
  </w:num>
  <w:num w:numId="35">
    <w:abstractNumId w:val="29"/>
  </w:num>
  <w:num w:numId="36">
    <w:abstractNumId w:val="42"/>
  </w:num>
  <w:num w:numId="37">
    <w:abstractNumId w:val="19"/>
  </w:num>
  <w:num w:numId="38">
    <w:abstractNumId w:val="21"/>
  </w:num>
  <w:num w:numId="39">
    <w:abstractNumId w:val="6"/>
  </w:num>
  <w:num w:numId="40">
    <w:abstractNumId w:val="38"/>
  </w:num>
  <w:num w:numId="41">
    <w:abstractNumId w:val="47"/>
  </w:num>
  <w:num w:numId="42">
    <w:abstractNumId w:val="8"/>
  </w:num>
  <w:num w:numId="43">
    <w:abstractNumId w:val="5"/>
  </w:num>
  <w:num w:numId="44">
    <w:abstractNumId w:val="24"/>
  </w:num>
  <w:num w:numId="45">
    <w:abstractNumId w:val="45"/>
  </w:num>
  <w:num w:numId="46">
    <w:abstractNumId w:val="27"/>
  </w:num>
  <w:num w:numId="47">
    <w:abstractNumId w:val="16"/>
  </w:num>
  <w:num w:numId="4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2"/>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A8F"/>
    <w:rsid w:val="0000120C"/>
    <w:rsid w:val="00004272"/>
    <w:rsid w:val="00024EF0"/>
    <w:rsid w:val="000356FE"/>
    <w:rsid w:val="000374D5"/>
    <w:rsid w:val="00053DBA"/>
    <w:rsid w:val="00067378"/>
    <w:rsid w:val="000818AB"/>
    <w:rsid w:val="000B0593"/>
    <w:rsid w:val="000C5F8E"/>
    <w:rsid w:val="000D084C"/>
    <w:rsid w:val="000F026D"/>
    <w:rsid w:val="000F1A8F"/>
    <w:rsid w:val="0012305F"/>
    <w:rsid w:val="00124CA9"/>
    <w:rsid w:val="00146FB0"/>
    <w:rsid w:val="00154176"/>
    <w:rsid w:val="0015556A"/>
    <w:rsid w:val="001623BC"/>
    <w:rsid w:val="00181215"/>
    <w:rsid w:val="001D5C57"/>
    <w:rsid w:val="001E227D"/>
    <w:rsid w:val="00233283"/>
    <w:rsid w:val="00244F1E"/>
    <w:rsid w:val="002668F8"/>
    <w:rsid w:val="002955ED"/>
    <w:rsid w:val="002A28BD"/>
    <w:rsid w:val="002B3ADE"/>
    <w:rsid w:val="00305315"/>
    <w:rsid w:val="0031486B"/>
    <w:rsid w:val="00322A98"/>
    <w:rsid w:val="00326CC7"/>
    <w:rsid w:val="00380ACF"/>
    <w:rsid w:val="003A47EE"/>
    <w:rsid w:val="003B4241"/>
    <w:rsid w:val="003B5692"/>
    <w:rsid w:val="0040786E"/>
    <w:rsid w:val="004130EF"/>
    <w:rsid w:val="00447D0A"/>
    <w:rsid w:val="0045239F"/>
    <w:rsid w:val="004568BE"/>
    <w:rsid w:val="00485927"/>
    <w:rsid w:val="00494ADE"/>
    <w:rsid w:val="004A18AE"/>
    <w:rsid w:val="004A2202"/>
    <w:rsid w:val="004A612A"/>
    <w:rsid w:val="004B1D2F"/>
    <w:rsid w:val="0055092E"/>
    <w:rsid w:val="005663F6"/>
    <w:rsid w:val="005B32E1"/>
    <w:rsid w:val="00603713"/>
    <w:rsid w:val="00617759"/>
    <w:rsid w:val="00632092"/>
    <w:rsid w:val="00663FC1"/>
    <w:rsid w:val="006974DA"/>
    <w:rsid w:val="006A7294"/>
    <w:rsid w:val="006C3104"/>
    <w:rsid w:val="006D1381"/>
    <w:rsid w:val="00720B44"/>
    <w:rsid w:val="00721935"/>
    <w:rsid w:val="00745023"/>
    <w:rsid w:val="00763DA4"/>
    <w:rsid w:val="0077581E"/>
    <w:rsid w:val="0077582A"/>
    <w:rsid w:val="007B6E51"/>
    <w:rsid w:val="007C2DC6"/>
    <w:rsid w:val="007F76B7"/>
    <w:rsid w:val="008073CD"/>
    <w:rsid w:val="008169BD"/>
    <w:rsid w:val="00831A3D"/>
    <w:rsid w:val="00836C58"/>
    <w:rsid w:val="0084686F"/>
    <w:rsid w:val="008759E3"/>
    <w:rsid w:val="00876C73"/>
    <w:rsid w:val="008B2CB9"/>
    <w:rsid w:val="008F734E"/>
    <w:rsid w:val="009305E7"/>
    <w:rsid w:val="00945527"/>
    <w:rsid w:val="0096076B"/>
    <w:rsid w:val="00963846"/>
    <w:rsid w:val="009842EE"/>
    <w:rsid w:val="00995F96"/>
    <w:rsid w:val="009A3403"/>
    <w:rsid w:val="009A5728"/>
    <w:rsid w:val="009B641B"/>
    <w:rsid w:val="009E07B3"/>
    <w:rsid w:val="009E69C6"/>
    <w:rsid w:val="00A201E9"/>
    <w:rsid w:val="00A21867"/>
    <w:rsid w:val="00A218B9"/>
    <w:rsid w:val="00A46B46"/>
    <w:rsid w:val="00A528A8"/>
    <w:rsid w:val="00AC29FA"/>
    <w:rsid w:val="00AC6AEC"/>
    <w:rsid w:val="00B046D8"/>
    <w:rsid w:val="00B161F5"/>
    <w:rsid w:val="00B43431"/>
    <w:rsid w:val="00B87B85"/>
    <w:rsid w:val="00B93F98"/>
    <w:rsid w:val="00BA1B6A"/>
    <w:rsid w:val="00BB069C"/>
    <w:rsid w:val="00BC48F0"/>
    <w:rsid w:val="00BD5AC3"/>
    <w:rsid w:val="00C04E4A"/>
    <w:rsid w:val="00C060A1"/>
    <w:rsid w:val="00C66728"/>
    <w:rsid w:val="00C718D9"/>
    <w:rsid w:val="00C86176"/>
    <w:rsid w:val="00CC74E5"/>
    <w:rsid w:val="00CD3B5C"/>
    <w:rsid w:val="00D03E26"/>
    <w:rsid w:val="00D15269"/>
    <w:rsid w:val="00D41621"/>
    <w:rsid w:val="00D933E0"/>
    <w:rsid w:val="00DA33D8"/>
    <w:rsid w:val="00DA63CB"/>
    <w:rsid w:val="00DF2DC3"/>
    <w:rsid w:val="00EA41F1"/>
    <w:rsid w:val="00EB330E"/>
    <w:rsid w:val="00EE4DF9"/>
    <w:rsid w:val="00EF69AA"/>
    <w:rsid w:val="00F8276F"/>
    <w:rsid w:val="00FB07E8"/>
    <w:rsid w:val="00FB4045"/>
    <w:rsid w:val="00FC3B0B"/>
    <w:rsid w:val="00FD46A3"/>
    <w:rsid w:val="00FE1B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E90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44F1E"/>
    <w:rPr>
      <w:rFonts w:ascii="Times New Roman" w:eastAsia="Times New Roman" w:hAnsi="Times New Roman" w:cs="Times New Roman"/>
    </w:rPr>
  </w:style>
  <w:style w:type="paragraph" w:styleId="berschrift1">
    <w:name w:val="heading 1"/>
    <w:basedOn w:val="berschrift2"/>
    <w:next w:val="Standard"/>
    <w:link w:val="berschrift1Zchn"/>
    <w:uiPriority w:val="9"/>
    <w:qFormat/>
    <w:rsid w:val="0077582A"/>
    <w:pPr>
      <w:outlineLvl w:val="0"/>
    </w:pPr>
  </w:style>
  <w:style w:type="paragraph" w:styleId="berschrift2">
    <w:name w:val="heading 2"/>
    <w:basedOn w:val="Standard"/>
    <w:next w:val="Standard"/>
    <w:link w:val="berschrift2Zchn"/>
    <w:uiPriority w:val="9"/>
    <w:unhideWhenUsed/>
    <w:qFormat/>
    <w:rsid w:val="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outlineLvl w:val="1"/>
    </w:pPr>
    <w:rPr>
      <w:rFonts w:asciiTheme="minorHAnsi" w:hAnsiTheme="minorHAnsi" w:cstheme="minorHAnsi"/>
      <w:b/>
      <w:color w:val="0086AE"/>
      <w:sz w:val="28"/>
      <w:szCs w:val="22"/>
    </w:rPr>
  </w:style>
  <w:style w:type="paragraph" w:styleId="berschrift3">
    <w:name w:val="heading 3"/>
    <w:basedOn w:val="Standard"/>
    <w:next w:val="Standard"/>
    <w:link w:val="berschrift3Zchn"/>
    <w:uiPriority w:val="9"/>
    <w:unhideWhenUsed/>
    <w:qFormat/>
    <w:rsid w:val="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outlineLvl w:val="2"/>
    </w:pPr>
    <w:rPr>
      <w:rFonts w:asciiTheme="minorHAnsi" w:hAnsiTheme="minorHAnsi" w:cstheme="minorHAnsi"/>
      <w:b/>
      <w:color w:val="59585B"/>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F1A8F"/>
    <w:pPr>
      <w:tabs>
        <w:tab w:val="center" w:pos="4680"/>
        <w:tab w:val="right" w:pos="9360"/>
      </w:tabs>
    </w:pPr>
    <w:rPr>
      <w:rFonts w:asciiTheme="minorHAnsi" w:eastAsiaTheme="minorEastAsia" w:hAnsiTheme="minorHAnsi" w:cstheme="minorBidi"/>
    </w:rPr>
  </w:style>
  <w:style w:type="character" w:customStyle="1" w:styleId="KopfzeileZchn">
    <w:name w:val="Kopfzeile Zchn"/>
    <w:basedOn w:val="Absatz-Standardschriftart"/>
    <w:link w:val="Kopfzeile"/>
    <w:uiPriority w:val="99"/>
    <w:rsid w:val="000F1A8F"/>
  </w:style>
  <w:style w:type="paragraph" w:styleId="Fuzeile">
    <w:name w:val="footer"/>
    <w:basedOn w:val="Standard"/>
    <w:link w:val="FuzeileZchn"/>
    <w:uiPriority w:val="99"/>
    <w:unhideWhenUsed/>
    <w:rsid w:val="000F1A8F"/>
    <w:pPr>
      <w:tabs>
        <w:tab w:val="center" w:pos="4680"/>
        <w:tab w:val="right" w:pos="9360"/>
      </w:tabs>
    </w:pPr>
    <w:rPr>
      <w:rFonts w:asciiTheme="minorHAnsi" w:eastAsiaTheme="minorEastAsia" w:hAnsiTheme="minorHAnsi" w:cstheme="minorBidi"/>
    </w:rPr>
  </w:style>
  <w:style w:type="character" w:customStyle="1" w:styleId="FuzeileZchn">
    <w:name w:val="Fußzeile Zchn"/>
    <w:basedOn w:val="Absatz-Standardschriftart"/>
    <w:link w:val="Fuzeile"/>
    <w:uiPriority w:val="99"/>
    <w:rsid w:val="000F1A8F"/>
  </w:style>
  <w:style w:type="paragraph" w:styleId="Aufzhlungszeichen">
    <w:name w:val="List Bullet"/>
    <w:basedOn w:val="Standard"/>
    <w:uiPriority w:val="99"/>
    <w:unhideWhenUsed/>
    <w:rsid w:val="000F1A8F"/>
    <w:pPr>
      <w:numPr>
        <w:numId w:val="1"/>
      </w:numPr>
      <w:contextualSpacing/>
    </w:pPr>
    <w:rPr>
      <w:rFonts w:asciiTheme="minorHAnsi" w:eastAsiaTheme="minorEastAsia" w:hAnsiTheme="minorHAnsi" w:cstheme="minorBidi"/>
    </w:rPr>
  </w:style>
  <w:style w:type="paragraph" w:styleId="Listenabsatz">
    <w:name w:val="List Paragraph"/>
    <w:basedOn w:val="Standard"/>
    <w:link w:val="ListenabsatzZchn"/>
    <w:uiPriority w:val="34"/>
    <w:qFormat/>
    <w:rsid w:val="000F1A8F"/>
    <w:pPr>
      <w:ind w:left="720"/>
      <w:contextualSpacing/>
    </w:pPr>
    <w:rPr>
      <w:rFonts w:asciiTheme="minorHAnsi" w:eastAsiaTheme="minorEastAsia" w:hAnsiTheme="minorHAnsi" w:cstheme="minorBidi"/>
    </w:rPr>
  </w:style>
  <w:style w:type="character" w:customStyle="1" w:styleId="ListenabsatzZchn">
    <w:name w:val="Listenabsatz Zchn"/>
    <w:basedOn w:val="Absatz-Standardschriftart"/>
    <w:link w:val="Listenabsatz"/>
    <w:uiPriority w:val="34"/>
    <w:rsid w:val="00BD5AC3"/>
  </w:style>
  <w:style w:type="character" w:styleId="Hyperlink">
    <w:name w:val="Hyperlink"/>
    <w:basedOn w:val="Absatz-Standardschriftart"/>
    <w:uiPriority w:val="99"/>
    <w:unhideWhenUsed/>
    <w:rsid w:val="0015556A"/>
    <w:rPr>
      <w:color w:val="0563C1" w:themeColor="hyperlink"/>
      <w:u w:val="single"/>
    </w:rPr>
  </w:style>
  <w:style w:type="character" w:customStyle="1" w:styleId="UnresolvedMention1">
    <w:name w:val="Unresolved Mention1"/>
    <w:basedOn w:val="Absatz-Standardschriftart"/>
    <w:uiPriority w:val="99"/>
    <w:semiHidden/>
    <w:unhideWhenUsed/>
    <w:rsid w:val="0015556A"/>
    <w:rPr>
      <w:color w:val="605E5C"/>
      <w:shd w:val="clear" w:color="auto" w:fill="E1DFDD"/>
    </w:rPr>
  </w:style>
  <w:style w:type="paragraph" w:customStyle="1" w:styleId="Default">
    <w:name w:val="Default"/>
    <w:rsid w:val="0015556A"/>
    <w:pPr>
      <w:autoSpaceDE w:val="0"/>
      <w:autoSpaceDN w:val="0"/>
      <w:adjustRightInd w:val="0"/>
    </w:pPr>
    <w:rPr>
      <w:rFonts w:ascii="Times New Roman" w:hAnsi="Times New Roman" w:cs="Times New Roman"/>
      <w:color w:val="000000"/>
    </w:rPr>
  </w:style>
  <w:style w:type="character" w:styleId="BesuchterHyperlink">
    <w:name w:val="FollowedHyperlink"/>
    <w:basedOn w:val="Absatz-Standardschriftart"/>
    <w:uiPriority w:val="99"/>
    <w:semiHidden/>
    <w:unhideWhenUsed/>
    <w:rsid w:val="00663FC1"/>
    <w:rPr>
      <w:color w:val="954F72" w:themeColor="followedHyperlink"/>
      <w:u w:val="single"/>
    </w:rPr>
  </w:style>
  <w:style w:type="character" w:styleId="Kommentarzeichen">
    <w:name w:val="annotation reference"/>
    <w:basedOn w:val="Absatz-Standardschriftart"/>
    <w:uiPriority w:val="99"/>
    <w:semiHidden/>
    <w:unhideWhenUsed/>
    <w:rsid w:val="00963846"/>
    <w:rPr>
      <w:sz w:val="16"/>
      <w:szCs w:val="16"/>
    </w:rPr>
  </w:style>
  <w:style w:type="paragraph" w:styleId="Kommentartext">
    <w:name w:val="annotation text"/>
    <w:basedOn w:val="Standard"/>
    <w:link w:val="KommentartextZchn"/>
    <w:uiPriority w:val="99"/>
    <w:semiHidden/>
    <w:unhideWhenUsed/>
    <w:rsid w:val="00963846"/>
    <w:rPr>
      <w:sz w:val="20"/>
      <w:szCs w:val="20"/>
    </w:rPr>
  </w:style>
  <w:style w:type="character" w:customStyle="1" w:styleId="KommentartextZchn">
    <w:name w:val="Kommentartext Zchn"/>
    <w:basedOn w:val="Absatz-Standardschriftart"/>
    <w:link w:val="Kommentartext"/>
    <w:uiPriority w:val="99"/>
    <w:semiHidden/>
    <w:rsid w:val="00963846"/>
    <w:rPr>
      <w:rFonts w:ascii="Times New Roman" w:eastAsia="Times New Roman" w:hAnsi="Times New Roman" w:cs="Times New Roman"/>
      <w:sz w:val="20"/>
      <w:szCs w:val="20"/>
    </w:rPr>
  </w:style>
  <w:style w:type="paragraph" w:styleId="Kommentarthema">
    <w:name w:val="annotation subject"/>
    <w:basedOn w:val="Kommentartext"/>
    <w:next w:val="Kommentartext"/>
    <w:link w:val="KommentarthemaZchn"/>
    <w:uiPriority w:val="99"/>
    <w:semiHidden/>
    <w:unhideWhenUsed/>
    <w:rsid w:val="00963846"/>
    <w:rPr>
      <w:b/>
      <w:bCs/>
    </w:rPr>
  </w:style>
  <w:style w:type="character" w:customStyle="1" w:styleId="KommentarthemaZchn">
    <w:name w:val="Kommentarthema Zchn"/>
    <w:basedOn w:val="KommentartextZchn"/>
    <w:link w:val="Kommentarthema"/>
    <w:uiPriority w:val="99"/>
    <w:semiHidden/>
    <w:rsid w:val="00963846"/>
    <w:rPr>
      <w:rFonts w:ascii="Times New Roman" w:eastAsia="Times New Roman" w:hAnsi="Times New Roman" w:cs="Times New Roman"/>
      <w:b/>
      <w:bCs/>
      <w:sz w:val="20"/>
      <w:szCs w:val="20"/>
    </w:rPr>
  </w:style>
  <w:style w:type="paragraph" w:styleId="Sprechblasentext">
    <w:name w:val="Balloon Text"/>
    <w:basedOn w:val="Standard"/>
    <w:link w:val="SprechblasentextZchn"/>
    <w:uiPriority w:val="99"/>
    <w:semiHidden/>
    <w:unhideWhenUsed/>
    <w:rsid w:val="00963846"/>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63846"/>
    <w:rPr>
      <w:rFonts w:ascii="Segoe UI" w:eastAsia="Times New Roman" w:hAnsi="Segoe UI" w:cs="Segoe UI"/>
      <w:sz w:val="18"/>
      <w:szCs w:val="18"/>
    </w:rPr>
  </w:style>
  <w:style w:type="paragraph" w:styleId="Funotentext">
    <w:name w:val="footnote text"/>
    <w:basedOn w:val="Standard"/>
    <w:link w:val="FunotentextZchn"/>
    <w:uiPriority w:val="99"/>
    <w:semiHidden/>
    <w:unhideWhenUsed/>
    <w:rsid w:val="000B0593"/>
    <w:rPr>
      <w:sz w:val="20"/>
      <w:szCs w:val="20"/>
    </w:rPr>
  </w:style>
  <w:style w:type="character" w:customStyle="1" w:styleId="FunotentextZchn">
    <w:name w:val="Fußnotentext Zchn"/>
    <w:basedOn w:val="Absatz-Standardschriftart"/>
    <w:link w:val="Funotentext"/>
    <w:uiPriority w:val="99"/>
    <w:semiHidden/>
    <w:rsid w:val="000B0593"/>
    <w:rPr>
      <w:rFonts w:ascii="Times New Roman" w:eastAsia="Times New Roman" w:hAnsi="Times New Roman" w:cs="Times New Roman"/>
      <w:sz w:val="20"/>
      <w:szCs w:val="20"/>
    </w:rPr>
  </w:style>
  <w:style w:type="character" w:styleId="Funotenzeichen">
    <w:name w:val="footnote reference"/>
    <w:basedOn w:val="Absatz-Standardschriftart"/>
    <w:uiPriority w:val="99"/>
    <w:semiHidden/>
    <w:unhideWhenUsed/>
    <w:rsid w:val="000B0593"/>
    <w:rPr>
      <w:vertAlign w:val="superscript"/>
    </w:rPr>
  </w:style>
  <w:style w:type="paragraph" w:styleId="berarbeitung">
    <w:name w:val="Revision"/>
    <w:hidden/>
    <w:uiPriority w:val="99"/>
    <w:semiHidden/>
    <w:rsid w:val="00745023"/>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sid w:val="0077582A"/>
    <w:rPr>
      <w:rFonts w:eastAsia="Times New Roman" w:cstheme="minorHAnsi"/>
      <w:b/>
      <w:color w:val="0086AE"/>
      <w:sz w:val="28"/>
      <w:szCs w:val="22"/>
    </w:rPr>
  </w:style>
  <w:style w:type="paragraph" w:styleId="Inhaltsverzeichnisberschrift">
    <w:name w:val="TOC Heading"/>
    <w:basedOn w:val="berschrift1"/>
    <w:next w:val="Standard"/>
    <w:uiPriority w:val="39"/>
    <w:unhideWhenUsed/>
    <w:qFormat/>
    <w:rsid w:val="0077582A"/>
    <w:pPr>
      <w:spacing w:before="480"/>
      <w:outlineLvl w:val="9"/>
    </w:pPr>
    <w:rPr>
      <w:b w:val="0"/>
      <w:bCs/>
      <w:szCs w:val="28"/>
      <w:lang w:eastAsia="en-US"/>
    </w:rPr>
  </w:style>
  <w:style w:type="paragraph" w:styleId="Verzeichnis1">
    <w:name w:val="toc 1"/>
    <w:basedOn w:val="Standard"/>
    <w:next w:val="Standard"/>
    <w:autoRedefine/>
    <w:uiPriority w:val="39"/>
    <w:unhideWhenUsed/>
    <w:rsid w:val="0077582A"/>
    <w:pPr>
      <w:spacing w:before="360" w:after="360"/>
    </w:pPr>
    <w:rPr>
      <w:rFonts w:asciiTheme="minorHAnsi" w:hAnsiTheme="minorHAnsi"/>
      <w:b/>
      <w:bCs/>
      <w:caps/>
      <w:sz w:val="22"/>
      <w:szCs w:val="22"/>
      <w:u w:val="single"/>
    </w:rPr>
  </w:style>
  <w:style w:type="paragraph" w:styleId="Verzeichnis2">
    <w:name w:val="toc 2"/>
    <w:basedOn w:val="Standard"/>
    <w:next w:val="Standard"/>
    <w:autoRedefine/>
    <w:uiPriority w:val="39"/>
    <w:unhideWhenUsed/>
    <w:rsid w:val="0077582A"/>
    <w:rPr>
      <w:rFonts w:asciiTheme="minorHAnsi" w:hAnsiTheme="minorHAnsi"/>
      <w:b/>
      <w:bCs/>
      <w:smallCaps/>
      <w:sz w:val="22"/>
      <w:szCs w:val="22"/>
    </w:rPr>
  </w:style>
  <w:style w:type="paragraph" w:styleId="Verzeichnis3">
    <w:name w:val="toc 3"/>
    <w:basedOn w:val="Standard"/>
    <w:next w:val="Standard"/>
    <w:autoRedefine/>
    <w:uiPriority w:val="39"/>
    <w:unhideWhenUsed/>
    <w:rsid w:val="0077582A"/>
    <w:rPr>
      <w:rFonts w:asciiTheme="minorHAnsi" w:hAnsiTheme="minorHAnsi"/>
      <w:smallCaps/>
      <w:sz w:val="22"/>
      <w:szCs w:val="22"/>
    </w:rPr>
  </w:style>
  <w:style w:type="paragraph" w:styleId="Verzeichnis4">
    <w:name w:val="toc 4"/>
    <w:basedOn w:val="Standard"/>
    <w:next w:val="Standard"/>
    <w:autoRedefine/>
    <w:uiPriority w:val="39"/>
    <w:unhideWhenUsed/>
    <w:rsid w:val="0077582A"/>
    <w:rPr>
      <w:rFonts w:asciiTheme="minorHAnsi" w:hAnsiTheme="minorHAnsi"/>
      <w:sz w:val="22"/>
      <w:szCs w:val="22"/>
    </w:rPr>
  </w:style>
  <w:style w:type="paragraph" w:styleId="Verzeichnis5">
    <w:name w:val="toc 5"/>
    <w:basedOn w:val="Standard"/>
    <w:next w:val="Standard"/>
    <w:autoRedefine/>
    <w:uiPriority w:val="39"/>
    <w:unhideWhenUsed/>
    <w:rsid w:val="0077582A"/>
    <w:rPr>
      <w:rFonts w:asciiTheme="minorHAnsi" w:hAnsiTheme="minorHAnsi"/>
      <w:sz w:val="22"/>
      <w:szCs w:val="22"/>
    </w:rPr>
  </w:style>
  <w:style w:type="paragraph" w:styleId="Verzeichnis6">
    <w:name w:val="toc 6"/>
    <w:basedOn w:val="Standard"/>
    <w:next w:val="Standard"/>
    <w:autoRedefine/>
    <w:uiPriority w:val="39"/>
    <w:unhideWhenUsed/>
    <w:rsid w:val="0077582A"/>
    <w:rPr>
      <w:rFonts w:asciiTheme="minorHAnsi" w:hAnsiTheme="minorHAnsi"/>
      <w:sz w:val="22"/>
      <w:szCs w:val="22"/>
    </w:rPr>
  </w:style>
  <w:style w:type="paragraph" w:styleId="Verzeichnis7">
    <w:name w:val="toc 7"/>
    <w:basedOn w:val="Standard"/>
    <w:next w:val="Standard"/>
    <w:autoRedefine/>
    <w:uiPriority w:val="39"/>
    <w:unhideWhenUsed/>
    <w:rsid w:val="0077582A"/>
    <w:rPr>
      <w:rFonts w:asciiTheme="minorHAnsi" w:hAnsiTheme="minorHAnsi"/>
      <w:sz w:val="22"/>
      <w:szCs w:val="22"/>
    </w:rPr>
  </w:style>
  <w:style w:type="paragraph" w:styleId="Verzeichnis8">
    <w:name w:val="toc 8"/>
    <w:basedOn w:val="Standard"/>
    <w:next w:val="Standard"/>
    <w:autoRedefine/>
    <w:uiPriority w:val="39"/>
    <w:unhideWhenUsed/>
    <w:rsid w:val="0077582A"/>
    <w:rPr>
      <w:rFonts w:asciiTheme="minorHAnsi" w:hAnsiTheme="minorHAnsi"/>
      <w:sz w:val="22"/>
      <w:szCs w:val="22"/>
    </w:rPr>
  </w:style>
  <w:style w:type="paragraph" w:styleId="Verzeichnis9">
    <w:name w:val="toc 9"/>
    <w:basedOn w:val="Standard"/>
    <w:next w:val="Standard"/>
    <w:autoRedefine/>
    <w:uiPriority w:val="39"/>
    <w:unhideWhenUsed/>
    <w:rsid w:val="0077582A"/>
    <w:rPr>
      <w:rFonts w:asciiTheme="minorHAnsi" w:hAnsiTheme="minorHAnsi"/>
      <w:sz w:val="22"/>
      <w:szCs w:val="22"/>
    </w:rPr>
  </w:style>
  <w:style w:type="character" w:customStyle="1" w:styleId="berschrift2Zchn">
    <w:name w:val="Überschrift 2 Zchn"/>
    <w:basedOn w:val="Absatz-Standardschriftart"/>
    <w:link w:val="berschrift2"/>
    <w:uiPriority w:val="9"/>
    <w:rsid w:val="0077582A"/>
    <w:rPr>
      <w:rFonts w:eastAsia="Times New Roman" w:cstheme="minorHAnsi"/>
      <w:b/>
      <w:color w:val="0086AE"/>
      <w:sz w:val="28"/>
      <w:szCs w:val="22"/>
    </w:rPr>
  </w:style>
  <w:style w:type="character" w:customStyle="1" w:styleId="berschrift3Zchn">
    <w:name w:val="Überschrift 3 Zchn"/>
    <w:basedOn w:val="Absatz-Standardschriftart"/>
    <w:link w:val="berschrift3"/>
    <w:uiPriority w:val="9"/>
    <w:rsid w:val="0077582A"/>
    <w:rPr>
      <w:rFonts w:eastAsia="Times New Roman" w:cstheme="minorHAnsi"/>
      <w:b/>
      <w:color w:val="59585B"/>
      <w:sz w:val="22"/>
      <w:szCs w:val="22"/>
    </w:rPr>
  </w:style>
  <w:style w:type="paragraph" w:customStyle="1" w:styleId="citation-hover-present">
    <w:name w:val="citation-hover-present"/>
    <w:basedOn w:val="Standard"/>
    <w:rsid w:val="00FB07E8"/>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44F1E"/>
    <w:rPr>
      <w:rFonts w:ascii="Times New Roman" w:eastAsia="Times New Roman" w:hAnsi="Times New Roman" w:cs="Times New Roman"/>
    </w:rPr>
  </w:style>
  <w:style w:type="paragraph" w:styleId="berschrift1">
    <w:name w:val="heading 1"/>
    <w:basedOn w:val="berschrift2"/>
    <w:next w:val="Standard"/>
    <w:link w:val="berschrift1Zchn"/>
    <w:uiPriority w:val="9"/>
    <w:qFormat/>
    <w:rsid w:val="0077582A"/>
    <w:pPr>
      <w:outlineLvl w:val="0"/>
    </w:pPr>
  </w:style>
  <w:style w:type="paragraph" w:styleId="berschrift2">
    <w:name w:val="heading 2"/>
    <w:basedOn w:val="Standard"/>
    <w:next w:val="Standard"/>
    <w:link w:val="berschrift2Zchn"/>
    <w:uiPriority w:val="9"/>
    <w:unhideWhenUsed/>
    <w:qFormat/>
    <w:rsid w:val="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outlineLvl w:val="1"/>
    </w:pPr>
    <w:rPr>
      <w:rFonts w:asciiTheme="minorHAnsi" w:hAnsiTheme="minorHAnsi" w:cstheme="minorHAnsi"/>
      <w:b/>
      <w:color w:val="0086AE"/>
      <w:sz w:val="28"/>
      <w:szCs w:val="22"/>
    </w:rPr>
  </w:style>
  <w:style w:type="paragraph" w:styleId="berschrift3">
    <w:name w:val="heading 3"/>
    <w:basedOn w:val="Standard"/>
    <w:next w:val="Standard"/>
    <w:link w:val="berschrift3Zchn"/>
    <w:uiPriority w:val="9"/>
    <w:unhideWhenUsed/>
    <w:qFormat/>
    <w:rsid w:val="0077582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contextualSpacing/>
      <w:outlineLvl w:val="2"/>
    </w:pPr>
    <w:rPr>
      <w:rFonts w:asciiTheme="minorHAnsi" w:hAnsiTheme="minorHAnsi" w:cstheme="minorHAnsi"/>
      <w:b/>
      <w:color w:val="59585B"/>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F1A8F"/>
    <w:pPr>
      <w:tabs>
        <w:tab w:val="center" w:pos="4680"/>
        <w:tab w:val="right" w:pos="9360"/>
      </w:tabs>
    </w:pPr>
    <w:rPr>
      <w:rFonts w:asciiTheme="minorHAnsi" w:eastAsiaTheme="minorEastAsia" w:hAnsiTheme="minorHAnsi" w:cstheme="minorBidi"/>
    </w:rPr>
  </w:style>
  <w:style w:type="character" w:customStyle="1" w:styleId="KopfzeileZchn">
    <w:name w:val="Kopfzeile Zchn"/>
    <w:basedOn w:val="Absatz-Standardschriftart"/>
    <w:link w:val="Kopfzeile"/>
    <w:uiPriority w:val="99"/>
    <w:rsid w:val="000F1A8F"/>
  </w:style>
  <w:style w:type="paragraph" w:styleId="Fuzeile">
    <w:name w:val="footer"/>
    <w:basedOn w:val="Standard"/>
    <w:link w:val="FuzeileZchn"/>
    <w:uiPriority w:val="99"/>
    <w:unhideWhenUsed/>
    <w:rsid w:val="000F1A8F"/>
    <w:pPr>
      <w:tabs>
        <w:tab w:val="center" w:pos="4680"/>
        <w:tab w:val="right" w:pos="9360"/>
      </w:tabs>
    </w:pPr>
    <w:rPr>
      <w:rFonts w:asciiTheme="minorHAnsi" w:eastAsiaTheme="minorEastAsia" w:hAnsiTheme="minorHAnsi" w:cstheme="minorBidi"/>
    </w:rPr>
  </w:style>
  <w:style w:type="character" w:customStyle="1" w:styleId="FuzeileZchn">
    <w:name w:val="Fußzeile Zchn"/>
    <w:basedOn w:val="Absatz-Standardschriftart"/>
    <w:link w:val="Fuzeile"/>
    <w:uiPriority w:val="99"/>
    <w:rsid w:val="000F1A8F"/>
  </w:style>
  <w:style w:type="paragraph" w:styleId="Aufzhlungszeichen">
    <w:name w:val="List Bullet"/>
    <w:basedOn w:val="Standard"/>
    <w:uiPriority w:val="99"/>
    <w:unhideWhenUsed/>
    <w:rsid w:val="000F1A8F"/>
    <w:pPr>
      <w:numPr>
        <w:numId w:val="1"/>
      </w:numPr>
      <w:contextualSpacing/>
    </w:pPr>
    <w:rPr>
      <w:rFonts w:asciiTheme="minorHAnsi" w:eastAsiaTheme="minorEastAsia" w:hAnsiTheme="minorHAnsi" w:cstheme="minorBidi"/>
    </w:rPr>
  </w:style>
  <w:style w:type="paragraph" w:styleId="Listenabsatz">
    <w:name w:val="List Paragraph"/>
    <w:basedOn w:val="Standard"/>
    <w:link w:val="ListenabsatzZchn"/>
    <w:uiPriority w:val="34"/>
    <w:qFormat/>
    <w:rsid w:val="000F1A8F"/>
    <w:pPr>
      <w:ind w:left="720"/>
      <w:contextualSpacing/>
    </w:pPr>
    <w:rPr>
      <w:rFonts w:asciiTheme="minorHAnsi" w:eastAsiaTheme="minorEastAsia" w:hAnsiTheme="minorHAnsi" w:cstheme="minorBidi"/>
    </w:rPr>
  </w:style>
  <w:style w:type="character" w:customStyle="1" w:styleId="ListenabsatzZchn">
    <w:name w:val="Listenabsatz Zchn"/>
    <w:basedOn w:val="Absatz-Standardschriftart"/>
    <w:link w:val="Listenabsatz"/>
    <w:uiPriority w:val="34"/>
    <w:rsid w:val="00BD5AC3"/>
  </w:style>
  <w:style w:type="character" w:styleId="Hyperlink">
    <w:name w:val="Hyperlink"/>
    <w:basedOn w:val="Absatz-Standardschriftart"/>
    <w:uiPriority w:val="99"/>
    <w:unhideWhenUsed/>
    <w:rsid w:val="0015556A"/>
    <w:rPr>
      <w:color w:val="0563C1" w:themeColor="hyperlink"/>
      <w:u w:val="single"/>
    </w:rPr>
  </w:style>
  <w:style w:type="character" w:customStyle="1" w:styleId="UnresolvedMention1">
    <w:name w:val="Unresolved Mention1"/>
    <w:basedOn w:val="Absatz-Standardschriftart"/>
    <w:uiPriority w:val="99"/>
    <w:semiHidden/>
    <w:unhideWhenUsed/>
    <w:rsid w:val="0015556A"/>
    <w:rPr>
      <w:color w:val="605E5C"/>
      <w:shd w:val="clear" w:color="auto" w:fill="E1DFDD"/>
    </w:rPr>
  </w:style>
  <w:style w:type="paragraph" w:customStyle="1" w:styleId="Default">
    <w:name w:val="Default"/>
    <w:rsid w:val="0015556A"/>
    <w:pPr>
      <w:autoSpaceDE w:val="0"/>
      <w:autoSpaceDN w:val="0"/>
      <w:adjustRightInd w:val="0"/>
    </w:pPr>
    <w:rPr>
      <w:rFonts w:ascii="Times New Roman" w:hAnsi="Times New Roman" w:cs="Times New Roman"/>
      <w:color w:val="000000"/>
    </w:rPr>
  </w:style>
  <w:style w:type="character" w:styleId="BesuchterHyperlink">
    <w:name w:val="FollowedHyperlink"/>
    <w:basedOn w:val="Absatz-Standardschriftart"/>
    <w:uiPriority w:val="99"/>
    <w:semiHidden/>
    <w:unhideWhenUsed/>
    <w:rsid w:val="00663FC1"/>
    <w:rPr>
      <w:color w:val="954F72" w:themeColor="followedHyperlink"/>
      <w:u w:val="single"/>
    </w:rPr>
  </w:style>
  <w:style w:type="character" w:styleId="Kommentarzeichen">
    <w:name w:val="annotation reference"/>
    <w:basedOn w:val="Absatz-Standardschriftart"/>
    <w:uiPriority w:val="99"/>
    <w:semiHidden/>
    <w:unhideWhenUsed/>
    <w:rsid w:val="00963846"/>
    <w:rPr>
      <w:sz w:val="16"/>
      <w:szCs w:val="16"/>
    </w:rPr>
  </w:style>
  <w:style w:type="paragraph" w:styleId="Kommentartext">
    <w:name w:val="annotation text"/>
    <w:basedOn w:val="Standard"/>
    <w:link w:val="KommentartextZchn"/>
    <w:uiPriority w:val="99"/>
    <w:semiHidden/>
    <w:unhideWhenUsed/>
    <w:rsid w:val="00963846"/>
    <w:rPr>
      <w:sz w:val="20"/>
      <w:szCs w:val="20"/>
    </w:rPr>
  </w:style>
  <w:style w:type="character" w:customStyle="1" w:styleId="KommentartextZchn">
    <w:name w:val="Kommentartext Zchn"/>
    <w:basedOn w:val="Absatz-Standardschriftart"/>
    <w:link w:val="Kommentartext"/>
    <w:uiPriority w:val="99"/>
    <w:semiHidden/>
    <w:rsid w:val="00963846"/>
    <w:rPr>
      <w:rFonts w:ascii="Times New Roman" w:eastAsia="Times New Roman" w:hAnsi="Times New Roman" w:cs="Times New Roman"/>
      <w:sz w:val="20"/>
      <w:szCs w:val="20"/>
    </w:rPr>
  </w:style>
  <w:style w:type="paragraph" w:styleId="Kommentarthema">
    <w:name w:val="annotation subject"/>
    <w:basedOn w:val="Kommentartext"/>
    <w:next w:val="Kommentartext"/>
    <w:link w:val="KommentarthemaZchn"/>
    <w:uiPriority w:val="99"/>
    <w:semiHidden/>
    <w:unhideWhenUsed/>
    <w:rsid w:val="00963846"/>
    <w:rPr>
      <w:b/>
      <w:bCs/>
    </w:rPr>
  </w:style>
  <w:style w:type="character" w:customStyle="1" w:styleId="KommentarthemaZchn">
    <w:name w:val="Kommentarthema Zchn"/>
    <w:basedOn w:val="KommentartextZchn"/>
    <w:link w:val="Kommentarthema"/>
    <w:uiPriority w:val="99"/>
    <w:semiHidden/>
    <w:rsid w:val="00963846"/>
    <w:rPr>
      <w:rFonts w:ascii="Times New Roman" w:eastAsia="Times New Roman" w:hAnsi="Times New Roman" w:cs="Times New Roman"/>
      <w:b/>
      <w:bCs/>
      <w:sz w:val="20"/>
      <w:szCs w:val="20"/>
    </w:rPr>
  </w:style>
  <w:style w:type="paragraph" w:styleId="Sprechblasentext">
    <w:name w:val="Balloon Text"/>
    <w:basedOn w:val="Standard"/>
    <w:link w:val="SprechblasentextZchn"/>
    <w:uiPriority w:val="99"/>
    <w:semiHidden/>
    <w:unhideWhenUsed/>
    <w:rsid w:val="00963846"/>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63846"/>
    <w:rPr>
      <w:rFonts w:ascii="Segoe UI" w:eastAsia="Times New Roman" w:hAnsi="Segoe UI" w:cs="Segoe UI"/>
      <w:sz w:val="18"/>
      <w:szCs w:val="18"/>
    </w:rPr>
  </w:style>
  <w:style w:type="paragraph" w:styleId="Funotentext">
    <w:name w:val="footnote text"/>
    <w:basedOn w:val="Standard"/>
    <w:link w:val="FunotentextZchn"/>
    <w:uiPriority w:val="99"/>
    <w:semiHidden/>
    <w:unhideWhenUsed/>
    <w:rsid w:val="000B0593"/>
    <w:rPr>
      <w:sz w:val="20"/>
      <w:szCs w:val="20"/>
    </w:rPr>
  </w:style>
  <w:style w:type="character" w:customStyle="1" w:styleId="FunotentextZchn">
    <w:name w:val="Fußnotentext Zchn"/>
    <w:basedOn w:val="Absatz-Standardschriftart"/>
    <w:link w:val="Funotentext"/>
    <w:uiPriority w:val="99"/>
    <w:semiHidden/>
    <w:rsid w:val="000B0593"/>
    <w:rPr>
      <w:rFonts w:ascii="Times New Roman" w:eastAsia="Times New Roman" w:hAnsi="Times New Roman" w:cs="Times New Roman"/>
      <w:sz w:val="20"/>
      <w:szCs w:val="20"/>
    </w:rPr>
  </w:style>
  <w:style w:type="character" w:styleId="Funotenzeichen">
    <w:name w:val="footnote reference"/>
    <w:basedOn w:val="Absatz-Standardschriftart"/>
    <w:uiPriority w:val="99"/>
    <w:semiHidden/>
    <w:unhideWhenUsed/>
    <w:rsid w:val="000B0593"/>
    <w:rPr>
      <w:vertAlign w:val="superscript"/>
    </w:rPr>
  </w:style>
  <w:style w:type="paragraph" w:styleId="berarbeitung">
    <w:name w:val="Revision"/>
    <w:hidden/>
    <w:uiPriority w:val="99"/>
    <w:semiHidden/>
    <w:rsid w:val="00745023"/>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sid w:val="0077582A"/>
    <w:rPr>
      <w:rFonts w:eastAsia="Times New Roman" w:cstheme="minorHAnsi"/>
      <w:b/>
      <w:color w:val="0086AE"/>
      <w:sz w:val="28"/>
      <w:szCs w:val="22"/>
    </w:rPr>
  </w:style>
  <w:style w:type="paragraph" w:styleId="Inhaltsverzeichnisberschrift">
    <w:name w:val="TOC Heading"/>
    <w:basedOn w:val="berschrift1"/>
    <w:next w:val="Standard"/>
    <w:uiPriority w:val="39"/>
    <w:unhideWhenUsed/>
    <w:qFormat/>
    <w:rsid w:val="0077582A"/>
    <w:pPr>
      <w:spacing w:before="480"/>
      <w:outlineLvl w:val="9"/>
    </w:pPr>
    <w:rPr>
      <w:b w:val="0"/>
      <w:bCs/>
      <w:szCs w:val="28"/>
      <w:lang w:eastAsia="en-US"/>
    </w:rPr>
  </w:style>
  <w:style w:type="paragraph" w:styleId="Verzeichnis1">
    <w:name w:val="toc 1"/>
    <w:basedOn w:val="Standard"/>
    <w:next w:val="Standard"/>
    <w:autoRedefine/>
    <w:uiPriority w:val="39"/>
    <w:unhideWhenUsed/>
    <w:rsid w:val="0077582A"/>
    <w:pPr>
      <w:spacing w:before="360" w:after="360"/>
    </w:pPr>
    <w:rPr>
      <w:rFonts w:asciiTheme="minorHAnsi" w:hAnsiTheme="minorHAnsi"/>
      <w:b/>
      <w:bCs/>
      <w:caps/>
      <w:sz w:val="22"/>
      <w:szCs w:val="22"/>
      <w:u w:val="single"/>
    </w:rPr>
  </w:style>
  <w:style w:type="paragraph" w:styleId="Verzeichnis2">
    <w:name w:val="toc 2"/>
    <w:basedOn w:val="Standard"/>
    <w:next w:val="Standard"/>
    <w:autoRedefine/>
    <w:uiPriority w:val="39"/>
    <w:unhideWhenUsed/>
    <w:rsid w:val="0077582A"/>
    <w:rPr>
      <w:rFonts w:asciiTheme="minorHAnsi" w:hAnsiTheme="minorHAnsi"/>
      <w:b/>
      <w:bCs/>
      <w:smallCaps/>
      <w:sz w:val="22"/>
      <w:szCs w:val="22"/>
    </w:rPr>
  </w:style>
  <w:style w:type="paragraph" w:styleId="Verzeichnis3">
    <w:name w:val="toc 3"/>
    <w:basedOn w:val="Standard"/>
    <w:next w:val="Standard"/>
    <w:autoRedefine/>
    <w:uiPriority w:val="39"/>
    <w:unhideWhenUsed/>
    <w:rsid w:val="0077582A"/>
    <w:rPr>
      <w:rFonts w:asciiTheme="minorHAnsi" w:hAnsiTheme="minorHAnsi"/>
      <w:smallCaps/>
      <w:sz w:val="22"/>
      <w:szCs w:val="22"/>
    </w:rPr>
  </w:style>
  <w:style w:type="paragraph" w:styleId="Verzeichnis4">
    <w:name w:val="toc 4"/>
    <w:basedOn w:val="Standard"/>
    <w:next w:val="Standard"/>
    <w:autoRedefine/>
    <w:uiPriority w:val="39"/>
    <w:unhideWhenUsed/>
    <w:rsid w:val="0077582A"/>
    <w:rPr>
      <w:rFonts w:asciiTheme="minorHAnsi" w:hAnsiTheme="minorHAnsi"/>
      <w:sz w:val="22"/>
      <w:szCs w:val="22"/>
    </w:rPr>
  </w:style>
  <w:style w:type="paragraph" w:styleId="Verzeichnis5">
    <w:name w:val="toc 5"/>
    <w:basedOn w:val="Standard"/>
    <w:next w:val="Standard"/>
    <w:autoRedefine/>
    <w:uiPriority w:val="39"/>
    <w:unhideWhenUsed/>
    <w:rsid w:val="0077582A"/>
    <w:rPr>
      <w:rFonts w:asciiTheme="minorHAnsi" w:hAnsiTheme="minorHAnsi"/>
      <w:sz w:val="22"/>
      <w:szCs w:val="22"/>
    </w:rPr>
  </w:style>
  <w:style w:type="paragraph" w:styleId="Verzeichnis6">
    <w:name w:val="toc 6"/>
    <w:basedOn w:val="Standard"/>
    <w:next w:val="Standard"/>
    <w:autoRedefine/>
    <w:uiPriority w:val="39"/>
    <w:unhideWhenUsed/>
    <w:rsid w:val="0077582A"/>
    <w:rPr>
      <w:rFonts w:asciiTheme="minorHAnsi" w:hAnsiTheme="minorHAnsi"/>
      <w:sz w:val="22"/>
      <w:szCs w:val="22"/>
    </w:rPr>
  </w:style>
  <w:style w:type="paragraph" w:styleId="Verzeichnis7">
    <w:name w:val="toc 7"/>
    <w:basedOn w:val="Standard"/>
    <w:next w:val="Standard"/>
    <w:autoRedefine/>
    <w:uiPriority w:val="39"/>
    <w:unhideWhenUsed/>
    <w:rsid w:val="0077582A"/>
    <w:rPr>
      <w:rFonts w:asciiTheme="minorHAnsi" w:hAnsiTheme="minorHAnsi"/>
      <w:sz w:val="22"/>
      <w:szCs w:val="22"/>
    </w:rPr>
  </w:style>
  <w:style w:type="paragraph" w:styleId="Verzeichnis8">
    <w:name w:val="toc 8"/>
    <w:basedOn w:val="Standard"/>
    <w:next w:val="Standard"/>
    <w:autoRedefine/>
    <w:uiPriority w:val="39"/>
    <w:unhideWhenUsed/>
    <w:rsid w:val="0077582A"/>
    <w:rPr>
      <w:rFonts w:asciiTheme="minorHAnsi" w:hAnsiTheme="minorHAnsi"/>
      <w:sz w:val="22"/>
      <w:szCs w:val="22"/>
    </w:rPr>
  </w:style>
  <w:style w:type="paragraph" w:styleId="Verzeichnis9">
    <w:name w:val="toc 9"/>
    <w:basedOn w:val="Standard"/>
    <w:next w:val="Standard"/>
    <w:autoRedefine/>
    <w:uiPriority w:val="39"/>
    <w:unhideWhenUsed/>
    <w:rsid w:val="0077582A"/>
    <w:rPr>
      <w:rFonts w:asciiTheme="minorHAnsi" w:hAnsiTheme="minorHAnsi"/>
      <w:sz w:val="22"/>
      <w:szCs w:val="22"/>
    </w:rPr>
  </w:style>
  <w:style w:type="character" w:customStyle="1" w:styleId="berschrift2Zchn">
    <w:name w:val="Überschrift 2 Zchn"/>
    <w:basedOn w:val="Absatz-Standardschriftart"/>
    <w:link w:val="berschrift2"/>
    <w:uiPriority w:val="9"/>
    <w:rsid w:val="0077582A"/>
    <w:rPr>
      <w:rFonts w:eastAsia="Times New Roman" w:cstheme="minorHAnsi"/>
      <w:b/>
      <w:color w:val="0086AE"/>
      <w:sz w:val="28"/>
      <w:szCs w:val="22"/>
    </w:rPr>
  </w:style>
  <w:style w:type="character" w:customStyle="1" w:styleId="berschrift3Zchn">
    <w:name w:val="Überschrift 3 Zchn"/>
    <w:basedOn w:val="Absatz-Standardschriftart"/>
    <w:link w:val="berschrift3"/>
    <w:uiPriority w:val="9"/>
    <w:rsid w:val="0077582A"/>
    <w:rPr>
      <w:rFonts w:eastAsia="Times New Roman" w:cstheme="minorHAnsi"/>
      <w:b/>
      <w:color w:val="59585B"/>
      <w:sz w:val="22"/>
      <w:szCs w:val="22"/>
    </w:rPr>
  </w:style>
  <w:style w:type="paragraph" w:customStyle="1" w:styleId="citation-hover-present">
    <w:name w:val="citation-hover-present"/>
    <w:basedOn w:val="Standard"/>
    <w:rsid w:val="00FB07E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31373">
      <w:bodyDiv w:val="1"/>
      <w:marLeft w:val="0"/>
      <w:marRight w:val="0"/>
      <w:marTop w:val="0"/>
      <w:marBottom w:val="0"/>
      <w:divBdr>
        <w:top w:val="none" w:sz="0" w:space="0" w:color="auto"/>
        <w:left w:val="none" w:sz="0" w:space="0" w:color="auto"/>
        <w:bottom w:val="none" w:sz="0" w:space="0" w:color="auto"/>
        <w:right w:val="none" w:sz="0" w:space="0" w:color="auto"/>
      </w:divBdr>
    </w:div>
    <w:div w:id="277293999">
      <w:bodyDiv w:val="1"/>
      <w:marLeft w:val="0"/>
      <w:marRight w:val="0"/>
      <w:marTop w:val="0"/>
      <w:marBottom w:val="0"/>
      <w:divBdr>
        <w:top w:val="none" w:sz="0" w:space="0" w:color="auto"/>
        <w:left w:val="none" w:sz="0" w:space="0" w:color="auto"/>
        <w:bottom w:val="none" w:sz="0" w:space="0" w:color="auto"/>
        <w:right w:val="none" w:sz="0" w:space="0" w:color="auto"/>
      </w:divBdr>
    </w:div>
    <w:div w:id="304939253">
      <w:bodyDiv w:val="1"/>
      <w:marLeft w:val="0"/>
      <w:marRight w:val="0"/>
      <w:marTop w:val="0"/>
      <w:marBottom w:val="0"/>
      <w:divBdr>
        <w:top w:val="none" w:sz="0" w:space="0" w:color="auto"/>
        <w:left w:val="none" w:sz="0" w:space="0" w:color="auto"/>
        <w:bottom w:val="none" w:sz="0" w:space="0" w:color="auto"/>
        <w:right w:val="none" w:sz="0" w:space="0" w:color="auto"/>
      </w:divBdr>
    </w:div>
    <w:div w:id="585767763">
      <w:bodyDiv w:val="1"/>
      <w:marLeft w:val="0"/>
      <w:marRight w:val="0"/>
      <w:marTop w:val="0"/>
      <w:marBottom w:val="0"/>
      <w:divBdr>
        <w:top w:val="none" w:sz="0" w:space="0" w:color="auto"/>
        <w:left w:val="none" w:sz="0" w:space="0" w:color="auto"/>
        <w:bottom w:val="none" w:sz="0" w:space="0" w:color="auto"/>
        <w:right w:val="none" w:sz="0" w:space="0" w:color="auto"/>
      </w:divBdr>
    </w:div>
    <w:div w:id="858930240">
      <w:bodyDiv w:val="1"/>
      <w:marLeft w:val="0"/>
      <w:marRight w:val="0"/>
      <w:marTop w:val="0"/>
      <w:marBottom w:val="0"/>
      <w:divBdr>
        <w:top w:val="none" w:sz="0" w:space="0" w:color="auto"/>
        <w:left w:val="none" w:sz="0" w:space="0" w:color="auto"/>
        <w:bottom w:val="none" w:sz="0" w:space="0" w:color="auto"/>
        <w:right w:val="none" w:sz="0" w:space="0" w:color="auto"/>
      </w:divBdr>
    </w:div>
    <w:div w:id="1099061259">
      <w:bodyDiv w:val="1"/>
      <w:marLeft w:val="0"/>
      <w:marRight w:val="0"/>
      <w:marTop w:val="0"/>
      <w:marBottom w:val="0"/>
      <w:divBdr>
        <w:top w:val="none" w:sz="0" w:space="0" w:color="auto"/>
        <w:left w:val="none" w:sz="0" w:space="0" w:color="auto"/>
        <w:bottom w:val="none" w:sz="0" w:space="0" w:color="auto"/>
        <w:right w:val="none" w:sz="0" w:space="0" w:color="auto"/>
      </w:divBdr>
    </w:div>
    <w:div w:id="1556770244">
      <w:bodyDiv w:val="1"/>
      <w:marLeft w:val="0"/>
      <w:marRight w:val="0"/>
      <w:marTop w:val="0"/>
      <w:marBottom w:val="0"/>
      <w:divBdr>
        <w:top w:val="none" w:sz="0" w:space="0" w:color="auto"/>
        <w:left w:val="none" w:sz="0" w:space="0" w:color="auto"/>
        <w:bottom w:val="none" w:sz="0" w:space="0" w:color="auto"/>
        <w:right w:val="none" w:sz="0" w:space="0" w:color="auto"/>
      </w:divBdr>
    </w:div>
    <w:div w:id="1685279019">
      <w:bodyDiv w:val="1"/>
      <w:marLeft w:val="0"/>
      <w:marRight w:val="0"/>
      <w:marTop w:val="0"/>
      <w:marBottom w:val="0"/>
      <w:divBdr>
        <w:top w:val="none" w:sz="0" w:space="0" w:color="auto"/>
        <w:left w:val="none" w:sz="0" w:space="0" w:color="auto"/>
        <w:bottom w:val="none" w:sz="0" w:space="0" w:color="auto"/>
        <w:right w:val="none" w:sz="0" w:space="0" w:color="auto"/>
      </w:divBdr>
    </w:div>
    <w:div w:id="1785886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irs.gov/newsroom/opportunity-zones-frequently-asked-questions" TargetMode="External"/><Relationship Id="rId18" Type="http://schemas.openxmlformats.org/officeDocument/2006/relationships/hyperlink" Target="https://www.thirdsectorcap.org/our-federal-work/"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www.grants.gov/web/grants/view-opportunity.html?oppId=312904" TargetMode="External"/><Relationship Id="rId17" Type="http://schemas.openxmlformats.org/officeDocument/2006/relationships/hyperlink" Target="mailto:SIPPRA@treasury.gove"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rants.gov/web/grants/view-opportunity.html?oppId=312904" TargetMode="External"/><Relationship Id="rId5" Type="http://schemas.openxmlformats.org/officeDocument/2006/relationships/settings" Target="settings.xml"/><Relationship Id="rId15" Type="http://schemas.openxmlformats.org/officeDocument/2006/relationships/image" Target="media/image1.tiff"/><Relationship Id="rId10" Type="http://schemas.openxmlformats.org/officeDocument/2006/relationships/hyperlink" Target="https://www.grants.gov/web/grants/view-opportunity.html?oppId=312904" TargetMode="External"/><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s://home.treasury.gov/services/social-impact-partnerships/sippra-pay-for-results" TargetMode="External"/><Relationship Id="rId14" Type="http://schemas.openxmlformats.org/officeDocument/2006/relationships/hyperlink" Target="https://www.grants.gov/web/grants/view-opportunity.html?oppId=312904" TargetMode="External"/><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grants.gov/web/grants/view-opportunity.html?oppId=31290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514CE-EA92-4461-B9B2-8EC296E01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4479</Words>
  <Characters>28218</Characters>
  <Application>Microsoft Office Word</Application>
  <DocSecurity>0</DocSecurity>
  <Lines>235</Lines>
  <Paragraphs>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Agnes Laptop</cp:lastModifiedBy>
  <cp:revision>2</cp:revision>
  <cp:lastPrinted>2019-02-28T21:18:00Z</cp:lastPrinted>
  <dcterms:created xsi:type="dcterms:W3CDTF">2019-03-04T15:24:00Z</dcterms:created>
  <dcterms:modified xsi:type="dcterms:W3CDTF">2019-03-04T15:24:00Z</dcterms:modified>
</cp:coreProperties>
</file>